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sửa đổi, bổ sung, cấp lại, đổi tên Giấy chứng nhận đủ điều kiện hoạt động huấn luyện an toàn, vệ sinh lao động hạng B (trừ tổ chức huấn luyện do các Bộ, ngành, cơ quan trung ương, các tập đoàn, tổng công ty nhà nước thuộc Bộ, ngành, cơ quan trung ương quyết định thành lập); Giấy chứng nhận doanh nghiệp đủ điều kiện tự huấn luyện an toàn, vệ sinh lao động hạng B (trừ doanh nghiệp có nhu cầu tự huấn luyện do các Bộ, ngành, cơ quan trung ương, các tập đoàn, tổng công ty nhà nước thuộc Bộ, ngành, cơ quan trung ương quyết định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huấn luyện gửi văn bản đề nghị.
- Bước 2: Cơ quan tiếp nhận, thẩm định hoặc xem xét thành phần, tính hợp lệ của hồ sơ, cơ sở vật chất của tổ chức.
- Bước 3: Nếu tổ chức huấn luyện, doanh nghiệp bảo đảm các điều kiện theo quy định của pháp luật thì cấp Giấy chứng nhận đủ điều kiện hoạt động huấn luyện an toàn, vệ sinh lao động. Trường hợp hồ sơ không đáp ứng theo quy định thì có văn bản trả lời, nêu rõ lý do và hướng dẫn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br/>
              <w:t>File đính kèm: 1102017TT-BTC ngay  20102017.PDF</w:t>
            </w:r>
          </w:p>
        </w:tc>
        <w:tc>
          <w:p/>
          <w:p>
            <w:pPr>
              <w:spacing w:after="0" w:before="0" w:lineRule="auto" w:line="276"/>
              <w:jc w:val="left"/>
            </w:pPr>
            <w:r>
              <w:rPr>
                <w:rFonts w:ascii="Times New Roman" w:hAnsi="Times New Roman" w:cs="Times New Roman" w:eastAsia="Times New Roman"/>
                <w:b w:val="false"/>
                <w:sz w:val="26"/>
              </w:rPr>
              <w:t>Đối với trường hợp gia hạn Giấy chứng nhận đủ điều kiện hoạt động huấn luyện an toàn, vệ sinh lao động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500.000 Đồng</w:t>
              <w:br/>
              <w:t>File đính kèm: 1102017TT-BTC ngay  20102017.PDF</w:t>
            </w:r>
          </w:p>
        </w:tc>
        <w:tc>
          <w:p/>
          <w:p>
            <w:pPr>
              <w:spacing w:after="0" w:before="0" w:lineRule="auto" w:line="276"/>
              <w:jc w:val="left"/>
            </w:pPr>
            <w:r>
              <w:rPr>
                <w:rFonts w:ascii="Times New Roman" w:hAnsi="Times New Roman" w:cs="Times New Roman" w:eastAsia="Times New Roman"/>
                <w:b w:val="false"/>
                <w:sz w:val="26"/>
              </w:rPr>
              <w:t>Đối với trường hợp sửa đổi, bổ sung phạm vi Giấy chứng nhận đủ điều kiện hoạt động huấn luyện an toàn, vệ sinh lao động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cấp lại Giấy chứng nhận đủ điều kiện hoạt động huấn luyện an toàn, vệ sinh lao động trong trường hợp bị hỏng, mất, cấp đổi tên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br/>
              <w:t>File đính kèm: 1102017TT-BTC ngay  20102017.PDF</w:t>
            </w:r>
          </w:p>
        </w:tc>
        <w:tc>
          <w:p/>
          <w:p>
            <w:pPr>
              <w:spacing w:after="0" w:before="0" w:lineRule="auto" w:line="276"/>
              <w:jc w:val="left"/>
            </w:pPr>
            <w:r>
              <w:rPr>
                <w:rFonts w:ascii="Times New Roman" w:hAnsi="Times New Roman" w:cs="Times New Roman" w:eastAsia="Times New Roman"/>
                <w:b w:val="false"/>
                <w:sz w:val="26"/>
              </w:rPr>
              <w:t>Đối với trường hợp gia hạn Giấy chứng nhận đủ điều kiện hoạt động huấn luyện an toàn, vệ sinh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500.000 Đồng</w:t>
              <w:br/>
              <w:t>File đính kèm: 1102017TT-BTC ngay  20102017.PDF</w:t>
            </w:r>
          </w:p>
        </w:tc>
        <w:tc>
          <w:p/>
          <w:p>
            <w:pPr>
              <w:spacing w:after="0" w:before="0" w:lineRule="auto" w:line="276"/>
              <w:jc w:val="left"/>
            </w:pPr>
            <w:r>
              <w:rPr>
                <w:rFonts w:ascii="Times New Roman" w:hAnsi="Times New Roman" w:cs="Times New Roman" w:eastAsia="Times New Roman"/>
                <w:b w:val="false"/>
                <w:sz w:val="26"/>
              </w:rPr>
              <w:t>Đối với trường hợp sửa đổi, bổ sung phạm vi Giấy chứng nhận đủ điều kiện hoạt động huấn luyện an toàn, vệ sinh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cấp lại Giấy chứng nhận đủ điều kiện hoạt động huấn luyện an toàn, vệ sinh lao động trong trường hợp bị hỏng, mất, cấp đổi tên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br/>
              <w:t>File đính kèm: 1102017TT-BTC ngay  20102017.PDF</w:t>
            </w:r>
          </w:p>
        </w:tc>
        <w:tc>
          <w:p/>
          <w:p>
            <w:pPr>
              <w:spacing w:after="0" w:before="0" w:lineRule="auto" w:line="276"/>
              <w:jc w:val="left"/>
            </w:pPr>
            <w:r>
              <w:rPr>
                <w:rFonts w:ascii="Times New Roman" w:hAnsi="Times New Roman" w:cs="Times New Roman" w:eastAsia="Times New Roman"/>
                <w:b w:val="false"/>
                <w:sz w:val="26"/>
              </w:rPr>
              <w:t>Đối với trường hợp gia hạn Giấy chứng nhận đủ điều kiện hoạt động huấn luyện an toàn, vệ sinh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500.000 Đồng</w:t>
              <w:br/>
              <w:t>File đính kèm: 1102017TT-BTC ngay  20102017.PDF</w:t>
            </w:r>
          </w:p>
        </w:tc>
        <w:tc>
          <w:p/>
          <w:p>
            <w:pPr>
              <w:spacing w:after="0" w:before="0" w:lineRule="auto" w:line="276"/>
              <w:jc w:val="left"/>
            </w:pPr>
            <w:r>
              <w:rPr>
                <w:rFonts w:ascii="Times New Roman" w:hAnsi="Times New Roman" w:cs="Times New Roman" w:eastAsia="Times New Roman"/>
                <w:b w:val="false"/>
                <w:sz w:val="26"/>
              </w:rPr>
              <w:t>Đối với trường hợp sửa đổi, bổ sung phạm vi Giấy chứng nhận đủ điều kiện hoạt động huấn luyện an toàn, vệ sinh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cấp lại Giấy chứng nhận đủ điều kiện hoạt động huấn luyện an toàn, vệ sinh lao động trong trường hợp bị hỏng, mất, cấp đổi tên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Trường hợp gia hạn Giấy chứng nhận đủ điều kiện hoạt động huấn luyện an toàn, vệ sinh lao động: - Văn bản đề nghị gia hạn giấy chứng nhận huấn luyện. - Hồ sơ cập nhật thông tin theo mẫu hồ sơ cấp mới nếu có thay đổi thông tin so với hồ sơ đã được cấp giấy chứng nhận. b) Trường hợp sửa đổi, bổ sung phạm vi hoạt động Giấy chứng nhận đủ điều kiện hoạt động  huấn luyện an toàn, vệ sinh lao động: - Văn bản đề nghị cấp Giấy chứng nhận đủ điều kiện hoạt động theo Mẫu số 01 Phụ lục I ban hành kèm theo Nghị định 140/2018/NĐ-CP của Chính phủ. - Bản thuyết minh về quy mô huấn luyện và các điều kiện, giải pháp thực hiện theo Mẫu số 02 Phụ lục I ban hành kèm theo Nghị định 140/2018/NĐ-CP của Chính phủ. c) Trường hợp cấp lại Giấy chứng nhận đủ điều kiện hoạt động huấn luyện an toàn, vệ sinh lao động trong trường hợp bị hỏng, mất: Văn bản đề nghị cấp lại giấy chứng nhận. d) Trường hợp cấp đổi tên tổ chức huấn luyện trong Giấy chứng nhận đủ điều kiện hoạt động  huấn luyện an toàn, vệ sinh lao động: Văn bản đề nghị cấp đổi tên trong Giấy chứng nhận đủ điều kiện hoạt động và nộp lại bản chính giấy chứng nhận đủ điều kiện huấn luyện bản chính.</w:t>
            </w:r>
          </w:p>
        </w:tc>
        <w:tc>
          <w:p/>
          <w:p>
            <w:pPr>
              <w:spacing w:after="0" w:before="0" w:lineRule="auto" w:line="276"/>
              <w:jc w:val="left"/>
            </w:pPr>
            <w:r>
              <w:rPr>
                <w:rFonts w:ascii="Times New Roman" w:hAnsi="Times New Roman" w:cs="Times New Roman" w:eastAsia="Times New Roman"/>
                <w:b w:val="false"/>
                <w:sz w:val="26"/>
              </w:rPr>
              <w:t>34.Mus02PhlcIcaNghnh1402018.docx</w:t>
            </w:r>
          </w:p>
          <w:p>
            <w:pPr>
              <w:spacing w:after="0" w:before="0" w:lineRule="auto" w:line="276"/>
              <w:jc w:val="left"/>
            </w:pPr>
            <w:r>
              <w:rPr>
                <w:rFonts w:ascii="Times New Roman" w:hAnsi="Times New Roman" w:cs="Times New Roman" w:eastAsia="Times New Roman"/>
                <w:b w:val="false"/>
                <w:sz w:val="26"/>
              </w:rPr>
              <w:t>34.Mus01PhlcIcaNghnh140.docx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và giấy chứng nhận đủ điều kiện huấn luyện an toàn, vệ sinh lao động hoặc văn bản trả lời,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điều kiện quy định tại khoản 11 Điều 1 Nghị định số Nghị định 140/2018/NĐ-CP ngày 08/10/2018 của Chính phủ  sửa đổi, bổ sung các Nghị định liên quan đến điều kiện đầu tư kinh doanh và thủ tục hành chính thuộc phạm vi quản lý nhà nước của Bộ Lao động – Thương binh và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2026-05-05T15:54:49Z</dcterms:created>
  <dc:creator>Apache POI</dc:creator>
</cp:coreProperties>
</file>