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hoạt động huấn luyện an toàn, vệ sinh lao động hạng B (trừ tổ chức huấn luyện do các Bộ, ngành, cơ quan trung ương, các tập đoàn, tổng công ty nhà nước thuộc Bộ, ngành, cơ quan trung ương quyết định thành lập); Cấp Giấy chứng nhận doanh nghiệp đủ điều kiện tự huấn luyện an toàn, vệ sinh lao động hạng B (trừ doanh nghiệp có nhu cầu tự huấn luyện do các Bộ, ngành, cơ quan trung ương, các tập đoàn, tổng công ty nhà nước thuộc Bộ, ngành, cơ quan trung ương quyết định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huấn luyện gửi 01 bộ hồ sơ đề nghị.
- Bước 2: Cơ quan tiếp nhận, thẩm định hoặc xem xét thành phần, tính hợp lệ của hồ sơ, cơ sở vật chất của tổ chức.
- Bước 3:Nếu tổ chức huấn luyện, doanh nghiệp bảo đảm các điều kiện theo quy định của pháp luật thì cấp Giấy chứng nhận đủ điều kiện hoạt động huấn luyện an toàn, vệ sinh lao động. Trường hợp hồ sơ không đáp ứng theo quy định thì có văn bản trả lời, nêu rõ lý do và hướng dẫn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hoạt động theo Mẫu số 01 Phụ lục I ban hành kèm theo Nghị định 140/2018/NĐ-CP của Chính phủ ngày 8/10/2018,</w:t>
            </w:r>
          </w:p>
        </w:tc>
        <w:tc>
          <w:p/>
          <w:p>
            <w:pPr>
              <w:spacing w:after="0" w:before="0" w:lineRule="auto" w:line="276"/>
              <w:jc w:val="left"/>
            </w:pPr>
            <w:r>
              <w:rPr>
                <w:rFonts w:ascii="Times New Roman" w:hAnsi="Times New Roman" w:cs="Times New Roman" w:eastAsia="Times New Roman"/>
                <w:b w:val="false"/>
                <w:sz w:val="26"/>
              </w:rPr>
              <w:t>34.Mus01PhlcIcaNghnh140.docx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quy mô huấn luyện và các điều kiện, giải pháp thực hiện theo Mẫu số 02 Phụ lục I ban hành kèm theo Nghị định 140/2018/NĐ-CP ngày 8/10/2018 của Chính phủ, - Tài liệu huấn luyện an toàn, vệ sinh lao động chỉ liệt kê danh mục vào Mẫu 02 Phụ lục I ban hành kèm theo Nghị định 140/2018/NĐ-CP của Chính phủ, xuất trình khi có yêu cầu của cơ quan có thẩm quyền thẩm định.</w:t>
            </w:r>
          </w:p>
        </w:tc>
        <w:tc>
          <w:p/>
          <w:p>
            <w:pPr>
              <w:spacing w:after="0" w:before="0" w:lineRule="auto" w:line="276"/>
              <w:jc w:val="left"/>
            </w:pPr>
            <w:r>
              <w:rPr>
                <w:rFonts w:ascii="Times New Roman" w:hAnsi="Times New Roman" w:cs="Times New Roman" w:eastAsia="Times New Roman"/>
                <w:b w:val="false"/>
                <w:sz w:val="26"/>
              </w:rPr>
              <w:t>34.Mus02PhlcIcaNghnh1402018.docx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 giấy chứng nhận đủ điều kiện huấn luyện an toàn, vệ sinh lao động hoặc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điều kiện quy định tại khoản 11 Điều 1 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2026-05-05T15:45:09Z</dcterms:created>
  <dc:creator>Apache POI</dc:creator>
</cp:coreProperties>
</file>