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5125/QĐ-BYT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đáp ứng yêu cầu là cơ sở thực hành trong đào tạo khối ngành sức khỏe đối với các cơ sở khám, chữa bệnh thuộc Sở Y tế và cơ sở khám bệnh, chữa bệnh tư nhân trên địa bàn tỉnh, thành phố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thuộc Sở Y tế và các cơ sở khám bệnh, chữa bệnh tư nhân trên địa bàn tỉnh, thành phố gửi văn bản công bố đáp ứng yêu cầu là cơ sở thực hành về Sở Y tế các tỉnh, thành phố trực thuộc trung ương.</w:t>
      </w:r>
    </w:p>
    <w:p>
      <w:pPr>
        <w:spacing w:after="0" w:before="0" w:lineRule="auto" w:line="276"/>
        <w:jc w:val="both"/>
      </w:pPr>
      <w:r>
        <w:rPr>
          <w:rFonts w:ascii="Times New Roman" w:hAnsi="Times New Roman" w:cs="Times New Roman" w:eastAsia="Times New Roman"/>
          <w:b w:val="false"/>
          <w:sz w:val="26"/>
        </w:rPr>
        <w:t>Bước 2: Trong thời hạn 15 ngày làm việc kể từ ngày nhận được văn bản của cơ sở khám bệnh, chữa bệnh tự công bố đáp ứng yêu cầu là cơ sở thực hành (thời điểm nhận văn bản công bố được tính theo dấu bưu điện hoặc dấu công văn đến của Sở Y tế), Sở Y tế có trách nhiệm cập nhật trên cổng thông tin điện tử của Sở Y tế đối với cơ sở thực hành đáp ứng yêu cầu hoặc phải có văn bản không đồng ý việc tự công bố gửi cơ sở khám bệnh, chữa bệnh và nêu rõ lý do đối với cơ sở thực hành chưa đáp ứng yêu cầu.</w:t>
      </w:r>
    </w:p>
    <w:p>
      <w:pPr>
        <w:spacing w:after="0" w:before="0" w:lineRule="auto" w:line="276"/>
        <w:jc w:val="both"/>
      </w:pPr>
      <w:r>
        <w:rPr>
          <w:rFonts w:ascii="Times New Roman" w:hAnsi="Times New Roman" w:cs="Times New Roman" w:eastAsia="Times New Roman"/>
          <w:b w:val="false"/>
          <w:sz w:val="26"/>
        </w:rPr>
        <w:t>Bước 3: Sau 15 ngày làm việc kể từ ngày Sở Y tế nhận được văn bản của cơ sở khám bệnh, chữa bệnh tự công bố đáp ứng yêu cầu là cơ sở thực hành, nếu Sở Y tế không có văn bản không đồng ý việc tự công bố, cơ sở thực hành mới được ký hợp đồng đào tạo thực hành với cơ sở đào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cơ sở khám, chữa bệnh đáp ứng yêu cầu là cơ sở thực hành trong đào tạo khối ngành sức khỏe theo mẫu quy định tại Phụ lục số 02 ban hành kèm theo Nghị định số 111/2017/NĐ-CP.</w:t>
            </w:r>
          </w:p>
        </w:tc>
        <w:tc>
          <w:p/>
          <w:p>
            <w:pPr>
              <w:spacing w:after="0" w:before="0" w:lineRule="auto" w:line="276"/>
              <w:jc w:val="left"/>
            </w:pPr>
            <w:r>
              <w:rPr>
                <w:rFonts w:ascii="Times New Roman" w:hAnsi="Times New Roman" w:cs="Times New Roman" w:eastAsia="Times New Roman"/>
                <w:b w:val="false"/>
                <w:sz w:val="26"/>
              </w:rPr>
              <w:t>Mẫu Bản công bố_ND111.doc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gửi kèm bản công bố để minh chứng cơ sở khám, chữa bệnh đáp ứng yêu cầu (nếu có) bao gồm: - Các ngành/chuyên ngành đào tạo thực hành - Trình độ đào tạo thực hành - Số lượng người đào tạo thực hành tối đa (bao gồm tất cả các trình độ) - Danh sách người giảng dạy thực hành đáp ứng yêu cầu - Danh sách các khoa, phòng tổ chức thực hành và số giường bệnh hoặc ghế răng tại mỗi khoa, phòng - Danh mục cơ sở vật chất, thiết bị phục vụ đào tạo thực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các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thông tin các Cơ sở thực hành lên Cổng thông tin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111/2017/NĐ-CP</w:t>
            </w:r>
          </w:p>
        </w:tc>
        <w:tc>
          <w:p/>
          <w:p>
            <w:pPr>
              <w:spacing w:after="0" w:before="0" w:lineRule="auto" w:line="276"/>
              <w:jc w:val="left"/>
            </w:pPr>
            <w:r>
              <w:rPr>
                <w:rFonts w:ascii="Times New Roman" w:hAnsi="Times New Roman" w:cs="Times New Roman" w:eastAsia="Times New Roman"/>
                <w:b w:val="false"/>
                <w:sz w:val="26"/>
              </w:rPr>
              <w:t>Nghị định 111/2017/NĐ-CP - quy định về tổ chức đào tạo thực hành trong đào tạo khối ngành sức khỏe</w:t>
            </w:r>
          </w:p>
        </w:tc>
        <w:tc>
          <w:p/>
          <w:p>
            <w:pPr>
              <w:spacing w:after="0" w:before="0" w:lineRule="auto" w:line="276"/>
              <w:jc w:val="left"/>
            </w:pPr>
            <w:r>
              <w:rPr>
                <w:rFonts w:ascii="Times New Roman" w:hAnsi="Times New Roman" w:cs="Times New Roman" w:eastAsia="Times New Roman"/>
                <w:b w:val="false"/>
                <w:sz w:val="26"/>
              </w:rPr>
              <w:t>05-10-2017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2026-04-30T02:50:46Z</dcterms:created>
  <dc:creator>Apache POI</dc:creator>
</cp:coreProperties>
</file>