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Hộ kinh doanh có thể dừng thực hiện thủ tục đăng ký hộ kinh doanh khi hồ sơ đăng ký hộ kinh doanh chưa được chấp thuận trên Hệ thống thông tin về đăng ký hộ kinh doanh. Trong trường hợp này, chủ hộ kinh doanh gửi văn bản đề nghị dừng thực hiện thủ tục đăng ký hộ kinh doanh đến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 Cơ quan đăng ký kinh doanh cấp xã xem xét, ra thông báo về việc dừng thực hiện thủ tục đăng ký hộ kinh doanh và hủy hồ sơ đăng ký hộ kinh doanh theo quy trình trên Hệ thống thông tin về đăng ký hộ kinh doanh trong thời hạn 03 ngày làm việc kể từ ngày nhận được văn bản đề nghị. Trường hợp từ chối dừng thực hiện thủ tục đăng ký hộ kinh doanh, Cơ quan đăng ký kinh doanh cấp xã ra thông báo bằng văn bản và nêu rõ lý do từ chối.</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 thì hồ sơ phải kèm theo một trong những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dừng thực hiện thủ tục đăng ký hộ kinh doanh.</w:t>
            </w:r>
          </w:p>
        </w:tc>
        <w:tc>
          <w:p/>
          <w:p>
            <w:pPr>
              <w:spacing w:after="0" w:before="0" w:lineRule="auto" w:line="276"/>
              <w:jc w:val="left"/>
            </w:pPr>
            <w:r>
              <w:rPr>
                <w:rFonts w:ascii="Times New Roman" w:hAnsi="Times New Roman" w:cs="Times New Roman" w:eastAsia="Times New Roman"/>
                <w:b w:val="false"/>
                <w:sz w:val="26"/>
              </w:rPr>
              <w:t>mauso6hkdGiynghdngthchinthtcngkhkinhdoanh.docx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Cơ quan đăng ký kinh doanh cấp xã thông báo lý do từ chối, Thông báo về việc dừng thực hiện thủ tục đăng ký hộ kinh doanh và hủy hồ sơ đăng ký hộ kinh doanh theo quy trình trên Hệ thống thông tin về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85/2019/NĐ-CP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14-11-2019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Doanh nghiệp số 59/2020/QH14 đã được sửa đổi, bổ sung một số điều theo Luật số 03/2022/QH15.</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Hộ kinh doanh có thể dừng thực hiện thủ tục đăng ký hộ kinh doanh khi hồ sơ đăng ký hộ kinh doanh chưa được chấp thuận trên Hệ thống thông tin về đăng ký hộ kinh doanh.
- Có hồ sơ đăng ký hộ kinh doanh hợp lệ.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2026-05-11T11:22:24Z</dcterms:created>
  <dc:creator>Apache POI</dc:creator>
</cp:coreProperties>
</file>