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1.013758.H18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thể trung tâm hỗ trợ phát triển giáo dục hòa nhập tư thục  (theo đề nghị của tổ chức, cá nhân thành lập)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thường xuyên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gửi 01 bộ hồ sơ quy định tại điểm b khoản 2 Điều 39 Phụ lục I kèm theo Nghị Định 142/2025/NĐ-CP qua cổng dịch vụ công trực tuyến hoặc bưu chính hoặc trực tiếp đến Trung tâm Phục vụ hành chính công tỉnh Điện Biên (lĩnh vực Giáo dục và Đào tạo).
b) Trong thời hạn 05 ngày làm việc, kể từ ngày nhận đủ hồ sơ, nếu hồ sơ không hợp lệ thì Sở Giáo dục và Đào tạo thông báo bằng văn bản những nội dung cần chỉnh sửa cho tổ chức, cá nhân đề nghị giải thể trung tâm. Nếu hồ sơ hợp lệ, Sở Giáo dục và Đào tạo chủ trì, phối hợp với các cơ quan có liên quan tổ chức thẩm định hồ sơ đề nghị giải thể trung tâm, lập báo cáo thẩm định trong thời hạn 15 ngày.
Trong thời hạn 05 ngày làm việc, kể từ ngày có báo cáo thẩm định, Giám đốc Sở Giáo dục và Đào tạo xem xét, quyết định giải thể trung tâm; nếu chưa quyết định giải thể thì thông báo bằng văn bản cho tổ chức, cá nhân đề nghị giải thể và nêu rõ lý do;
c) Quyết định giải thể trung tâm hỗ trợ phát triển giáo dục hòa nhập (theo Mẫu số 10 Phụ lục II kèm theo Nghị Định 142/2025/NĐ-CP) được công bố công khai trên các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không hợp lệ: Trong thời hạn 05 ngày làm việc, kể từ ngày nhận đủ hồ sơ, Sở Giáo dục và Đào tạo thông báo bằng văn bản những nội dung cần chỉnh sửa cho tổ chức, cá nhân đề nghị giải thể trung tâm.
- Trường hợp hồ sơ hợp lệ:
+ Trong thời hạn 05 ngày làm việc, kể từ ngày nhận đủ hồ sơ, Sở Giáo dục và Đào tạo chủ trì, phối hợp với các cơ quan có liên quan tổ chức thẩm định hồ sơ đề nghị giải thể trung tâm, lập báo cáo thẩm định trong thời hạn 15 ngày.
+ Trong thời hạn 05 ngày làm việc, kể từ ngày có báo cáo thẩm định, Giám đốc Sở Giáo dục và Đào tạo xem xét, quyết định giải thể trung tâm; nếu chưa quyết định giải thể thì thông báo bằng văn bản cho tổ chức, cá nhân đề nghị giải thể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không hợp lệ: Trong thời hạn 05 ngày làm việc, kể từ ngày nhận đủ hồ sơ, Sở Giáo dục và Đào tạo thông báo bằng văn bản những nội dung cần chỉnh sửa cho tổ chức, cá nhân đề nghị giải thể trung tâm.
- Trường hợp hồ sơ hợp lệ:
+ Trong thời hạn 05 ngày làm việc, kể từ ngày nhận đủ hồ sơ, Sở Giáo dục và Đào tạo chủ trì, phối hợp với các cơ quan có liên quan tổ chức thẩm định hồ sơ đề nghị giải thể trung tâm, lập báo cáo thẩm định trong thời hạn 15 ngày.
+ Trong thời hạn 05 ngày làm việc, kể từ ngày có báo cáo thẩm định, Giám đốc Sở Giáo dục và Đào tạo xem xét, quyết định giải thể trung tâm; nếu chưa quyết định giải thể thì thông báo bằng văn bản cho tổ chức, cá nhân đề nghị giải thể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không hợp lệ: Trong thời hạn 05 ngày làm việc, kể từ ngày nhận đủ hồ sơ, Sở Giáo dục và Đào tạo thông báo bằng văn bản những nội dung cần chỉnh sửa cho tổ chức, cá nhân đề nghị giải thể trung tâm.
- Trường hợp hồ sơ hợp lệ:
+ Trong thời hạn 05 ngày làm việc, kể từ ngày nhận đủ hồ sơ, Sở Giáo dục và Đào tạo chủ trì, phối hợp với các cơ quan có liên quan tổ chức thẩm định hồ sơ đề nghị giải thể trung tâm, lập báo cáo thẩm định trong thời hạn 15 ngày.
+ Trong thời hạn 05 ngày làm việc, kể từ ngày có báo cáo thẩm định, Giám đốc Sở Giáo dục và Đào tạo xem xét, quyết định giải thể trung tâm; nếu chưa quyết định giải thể thì thông báo bằng văn bản cho tổ chức, cá nhân đề nghị giải thể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giải thể trung tâm (theo Mẫu số 06 Phụ lục II kèm theo Nghị Định 142/2025/NĐ-CP ).</w:t>
            </w:r>
          </w:p>
        </w:tc>
        <w:tc>
          <w:p/>
          <w:p>
            <w:pPr>
              <w:spacing w:after="0" w:before="0" w:lineRule="auto" w:line="276"/>
              <w:jc w:val="left"/>
            </w:pPr>
            <w:r>
              <w:rPr>
                <w:rFonts w:ascii="Times New Roman" w:hAnsi="Times New Roman" w:cs="Times New Roman" w:eastAsia="Times New Roman"/>
                <w:b w:val="false"/>
                <w:sz w:val="26"/>
              </w:rPr>
              <w:t>Mus06PL2.doc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Đề án giải thể trung tâm (theo Mẫu số 07 Phụ lục II kèm theo Nghị Định 142/2025/NĐ-CP ).</w:t>
            </w:r>
          </w:p>
        </w:tc>
        <w:tc>
          <w:p/>
          <w:p>
            <w:pPr>
              <w:spacing w:after="0" w:before="0" w:lineRule="auto" w:line="276"/>
              <w:jc w:val="left"/>
            </w:pPr>
            <w:r>
              <w:rPr>
                <w:rFonts w:ascii="Times New Roman" w:hAnsi="Times New Roman" w:cs="Times New Roman" w:eastAsia="Times New Roman"/>
                <w:b w:val="false"/>
                <w:sz w:val="26"/>
              </w:rPr>
              <w:t>Mus07PL2.doc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thể trung tâm hỗ trợ và phát triển giáo dục hòa nhập tư thục của Giám đốc Sở Giáo dục và Đào tạo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2026-05-22T22:41:41Z</dcterms:created>
  <dc:creator>Apache POI</dc:creator>
</cp:coreProperties>
</file>