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1.013952.H26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1285/QĐ-TTPVHCC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Điều chỉnh quyết định giao đất, cho thuê đất, cho phép chuyển mục đích sử dụng đất do thay đổi căn cứ quyết định giao đất, cho thuê đất, cho phép chuyển mục đích sử dụng đất; điều chỉnh thời hạn sử dụng đất của dự án đầu tư.</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Đất đai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Người đề nghị nộp hồ sơ đến Trung tâm Phục vụ hành chính công.
Khi nộp hồ sơ, người nộp hồ sơ được lựa chọn nộp bản sao giấy tờ và xuất trình bản chính để cán bộ tiếp nhận hồ sơ kiểm tra, đối chiếu hoặc nộp bản chính giấy tờ hoặc nộp bản sao giấy tờ đã có công chứng hoặc chứng thực theo quy định của pháp luật về công chứng, chứng thực. Trường hợp nộp hồ sơ theo hình thức trực tuyến thì hồ sơ nộp phải được số hóa từ bản chính hoặc bản sao giấy tờ đã được công chứng, chứng thực. 
Trường hợp Trung tâm Phục vụ hành chính công tiếp nhận hồ sơ thì chuyển hồ sơ đến cơ quan chuyên môn về nông nghiệp và môi trường cấp xã.
	Bước 2: Cơ quan chuyên môn về nông nghiệp và môi trường cấp xã thực hiện:
	- Đề nghị Văn phòng đăng ký đất đai hoặc Chi nhánh Văn phòng Đăng ký đất đai cung cấp thông tin về cơ sở dữ liệu đất đai, lập trích lục bản đồ địa chính thửa đất đối với trường hợp hồ sơ đầy đủ và hợp lệ.
	- Hướng dẫn người nộp hồ sơ bổ sung trích đo địa chính thửa đất đối với thửa đất tại nơi chưa có bản đồ địa chính theo quy định hoặc làm lại hồ sơ hoặc bổ sung hồ sơ và nộp lại cho cơ quan chuyên môn về nông nghiệp và môi trường cấp xã đối với trường hợp hồ sơ không đầy đủ, không hợp lệ. 
	- Rà soát, kiểm tra hồ sơ; kiểm tra thực địa.
- Chủ trì, phối hợp các cơ quan có liên quan xác định trường hợp được miễn tiền sử dụng đất, tiền thuê đất (nếu có).
	- Hoàn thiện hồ sơ trình Chủ tịch Ủy ban nhân dân cấp xã, hồ sơ gồm:
+ Dự thảo tờ trình theo Mẫu số 25 ban hành kèm theo Nghị định số 151/2025/NĐ-CP.
+ Dự thảo quyết định điều chỉnh quyết định giao đất, cho thuê đất, cho phép chuyển mục đích sử dụng đất theo Mẫu số 08 ban hành kèm theo Nghị định số 151/2025/NĐ-CP hoặc dự thảo quyết định điều chỉnh thời hạn sử dụng đất của dự án đầu tư theo Mẫu số 27 có nội dung về giá đất để tính tiền sử dụng đất, tiền thuê đất phải nộp và trách nhiệm của cơ quan thuế trong việc hướng dẫn người sử dụng đất nộp tiền sử dụng đất, tiền thuê đất theo quy định của pháp luật về tiền sử dụng đất, tiền thuê đất. 
+ Trích lục bản đồ địa chính thửa đất hoặc trích đo địa chính thửa đất.
+ Đơn đề nghị điều chỉnh quyết định giao đất, cho thuê đất, cho phép chuyển mục đích sử dụng đất hoặc Đơn đề nghị điều chỉnh thời hạn sử dụng đất của dự án đầu tư và các văn bản người sử dụng đất nộp theo mục 3 thủ tục này.
- Trình Chủ tịch Ủy ban nhân dân cấp xã ban hành quyết định.
	Bước 3: Chủ tịch Ủy ban nhân dân cấp xã xem xét ban hành Quyết định điều chỉnh quyết định giao đất, cho thuê đất, cho phép chuyển mục đích sử dụng đất hoặc Quyết định điều chỉnh thời hạn sử dụng đất của dự án đầu tư.
  Bước 4: (áp dụng đối với trường hợp người sử dụng đất phải nộp tiền sử dụng đất, tiền thuê đất):
	a) Trường hợp người sử dụng đất phải nộp tiền sử dụng đất, tiền thuê đất tính theo bảng giá đất:
	- Cơ quan chuyên môn về nông nghiệp và môi trường cấp xã chuyển Phiếu chuyển thông tin để xác định nghĩa vụ tài chính về đất đai theo Mẫu số 19 ban hành kèm theo Nghị định số 151/2025/NĐ-CP cho cơ quan thuế.
- Cơ quan thuế:
+ Xác định tiền sử dụng đất, tiền thuê đất phải nộp theo quy định; xác định tiền thuê đất phải nộp một số năm đối với trường hợp được miễn tiền thuê đất một số năm sau thời gian được miễn tiền thuê đất của thời gian xây dựng cơ bản.
+ Ban hành thông báo nộp tiền sử dụng đất, tiền thuê đất gửi cho người sử dụng đất.
	- Người sử dụng đất nộp tiền sử dụng đất, tiền thuê đất theo quy định của pháp luật về tiền sử dụng đất, tiền thuê đất.
	- Cơ quan thuế xác nhận hoàn thành việc nộp tiền sử dụng đất, tiền thuê đất và gửi thông báo kết quả cho cơ quan chuyên môn về nông nghiệp và môi trường cấp xã.
b) Trường hợp người sử dụng đất phải nộp tiền sử dụng đất, tiền thuê đất tính theo giá đất cụ thể:
- Cơ quan chuyên môn về nông nghiệp và môi trường cấp xã:
+ Tổ chức việc xác định giá đất cụ thể.
+ Trình Chủ tịch Uỷ ban nhân dân cấp xã ban hành Quyết định phê duyệt giá đất cụ thể có nội dung về trách nhiệm của cơ quan thuế trong việc hướng dẫn người sử dụng đất nộp tiền sử dụng đất, tiền thuê đất.
	- Chủ tịch Uỷ ban nhân dân cấp xã xem xét, ban hành Quyết định phê duyệt giá đất cụ thể.
	- Cơ quan chuyên môn về nông nghiệp và môi trường cấp xã chuyển Phiếu chuyển thông tin để xác định nghĩa vụ tài chính về đất đai theo Mẫu số 19 ban hành kèm theo Nghị định số 151/2025/NĐ-CP cho cơ quan thuế.
- Cơ quan thuế:
+ Xác định tiền sử dụng đất, tiền thuê đất phải nộp theo quy định; xác định tiền thuê đất phải nộp một số năm đối với trường hợp được miễn tiền thuê đất một số năm sau thời gian được miễn tiền thuê đất của thời gian xây dựng cơ bản.
+ Ban hành thông báo nộp tiền sử dụng đất, tiền thuê đất gửi cho người sử dụng đất.
	- Người sử dụng đất nộp tiền sử dụng đất, tiền thuê đất theo quy định của pháp luật về tiền sử dụng đất, tiền thuê đất.
	- Cơ quan thuế xác nhận hoàn thành việc nộp tiền sử dụng đất, tiền thuê đất và gửi thông báo kết quả cho cơ quan chuyên môn về nông nghiệp và môi trường cấp xã.
	Bước 5: Cơ quan chuyên môn về nông nghiệp và môi trường cấp xã:
	+ Trình Chủ tịch Uỷ ban nhân dân cấp xã ký Giấy chứng nhận.
	+ Chuyển hồ sơ đến Văn phòng đăng ký đất đai hoặc Chi nhánh Văn phòng đăng ký đất đai để cập nhật, chỉnh lý cơ sở dữ liệu đất đai, hồ sơ địa chính.
	+ Tổ chức bàn giao đất trên thực địa thực hiện theo Mẫu số 24 ban hành kèm theo Nghị định số 151/2025/NĐ-CP và trao Giấy chứng nhận cho người sử dụng đất.
  Bước 6: Văn phòng đăng ký đất đai hoặc Chi nhánh Văn phòng đăng ký đất đai cập nhật, chỉnh lý cơ sở dữ liệu đất đai hồ sơ địa chính.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05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Trường hợp đề nghị điều chỉnh quyết định giao đất, cho thuê đất, cho phép chuyển mục đích sử dụng đất: không quá 05 ngày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đối với các xã miền núi, biên giới; đảo; vùng có điều kiện kinh tế - xã hội khó khăn; vùng có điều kiện kinh tế - xã hội đặc biệt khó khăn thì thời gian thực hiện không quá 15 ngày.</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Trường hợp đề nghị điều chỉnh thời hạn sử dụng đất của dự án đầu tư:  không quá 15 ngày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25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đối với các xã miền núi, biên giới; đảo; vùng có điều kiện kinh tế - xã hội khó khăn; vùng có điều kiện kinh tế - xã hội đặc biệt khó khăn thì thời gian thực hiện không quá 25 ngày.</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05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Trường hợp đề nghị điều chỉnh quyết định giao đất, cho thuê đất, cho phép chuyển mục đích sử dụng đất: không quá 05 ngày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đối với các xã miền núi, biên giới; đảo; vùng có điều kiện kinh tế - xã hội khó khăn; vùng có điều kiện kinh tế - xã hội đặc biệt khó khăn thì thời gian thực hiện không quá 15 ngày.</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Trường hợp đề nghị điều chỉnh thời hạn sử dụng đất của dự án đầu tư:  không quá 15 ngày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25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đối với các xã miền núi, biên giới; đảo; vùng có điều kiện kinh tế - xã hội khó khăn; vùng có điều kiện kinh tế - xã hội đặc biệt khó khăn thì thời gian thực hiện không quá 25 ngày.</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05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Trường hợp đề nghị điều chỉnh quyết định giao đất, cho thuê đất, cho phép chuyển mục đích sử dụng đất: không quá 05 ngày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đối với các xã miền núi, biên giới; đảo; vùng có điều kiện kinh tế - xã hội khó khăn; vùng có điều kiện kinh tế - xã hội đặc biệt khó khăn thì thời gian thực hiện không quá 15 ngày.</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Trường hợp đề nghị điều chỉnh thời hạn sử dụng đất của dự án đầu tư:  không quá 15 ngày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25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đối với các xã miền núi, biên giới; đảo; vùng có điều kiện kinh tế - xã hội khó khăn; vùng có điều kiện kinh tế - xã hội đặc biệt khó khăn thì thời gian thực hiện không quá 25 ngày.</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a) Hồ sơ đề nghị điều chỉnh quyết định giao đất/cho thuê đất/cho phép chuyển mục đích sử dụng đất bao gồm: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theo Mẫu số 03</w:t>
            </w:r>
          </w:p>
        </w:tc>
        <w:tc>
          <w:p/>
          <w:p>
            <w:pPr>
              <w:spacing w:after="0" w:before="0" w:lineRule="auto" w:line="276"/>
              <w:jc w:val="left"/>
            </w:pPr>
            <w:r>
              <w:rPr>
                <w:rFonts w:ascii="Times New Roman" w:hAnsi="Times New Roman" w:cs="Times New Roman" w:eastAsia="Times New Roman"/>
                <w:b w:val="false"/>
                <w:sz w:val="26"/>
              </w:rPr>
              <w:t>Mus03.docx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Văn bản của cơ quan nhà nước có thẩm quyền có nội dung làm thay đổi căn cứ quyết định giao đất, cho thuê đất, cho phép chuyển mục đích sử dụng đất quy định tại các khoản 1, 2, 3, 4 và 5 Điều 116 Luật Đất đai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b) Hồ sơ đề nghị điều chỉnh thời hạn sử dụng đất của dự án đầu tư 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điều chỉnh thời hạn sử dụng đất của dự án đầu tư theo Mẫu số 12</w:t>
            </w:r>
          </w:p>
        </w:tc>
        <w:tc>
          <w:p/>
          <w:p>
            <w:pPr>
              <w:spacing w:after="0" w:before="0" w:lineRule="auto" w:line="276"/>
              <w:jc w:val="left"/>
            </w:pPr>
            <w:r>
              <w:rPr>
                <w:rFonts w:ascii="Times New Roman" w:hAnsi="Times New Roman" w:cs="Times New Roman" w:eastAsia="Times New Roman"/>
                <w:b w:val="false"/>
                <w:sz w:val="26"/>
              </w:rPr>
              <w:t>Mus12.docx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Văn bản của cơ quan có thẩm quyền cho phép thay đổi thời hạn hoạt động của dự án đầu tư theo quy định của pháp luật về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Một trong các giấy tờ sau đây: + Một trong các giấy chứng nhận: Giấy chứng nhận quyền sử dụng đất, quyền sở hữu tài sản gắn liền với đất là chứng thư pháp lý để Nhà nước xác nhận quyền sử dụng đất, quyền sở hữu tài sản gắn liền với đất hợp pháp của người có quyền sử dụng đất, quyền sở hữu tài sản gắn liền với đất. Tài sản gắn liền với đất được cấp Giấy chứng nhận quyền sử dụng đất, quyền sở hữu tài sản gắn liền với đất là nhà ở, công trình xây dựng gắn liền với đất theo quy định của pháp luật. + Một trong các giấy chứng nhận: Giấy chứng nhận quyền sử dụng đất, Giấy chứng nhận quyền sở hữu nhà ở và quyền sử dụng đất ở, Giấy chứng nhận quyền sở hữu nhà ở, Giấy chứng nhận quyền sở hữu công trình xây dựng, Giấy chứng nhận quyền sử dụng đất, quyền sở hữu nhà ở và tài sản khác gắn liền với đất đã được cấp theo quy định của pháp luật về đất đai, pháp luật về nhà ở, pháp luật về xây dựng trước ngày Luật Đất đai có hiệu lực thi hành .</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Quyết định giao đất, quyết định cho thuê đất, quyết định cho phép chuyển mục đích sử dụng đất của cơ quan nhà nước có thẩm quyền theo quy định của pháp luật về đất đai qua các thời kỳ.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Cán bộ, công chức, viên chức,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Chi nhánh Văn phòng đăng ký đất đai, Chủ tịch Ủy ban nhân dân xã, Văn phòng đăng ký đất đai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điều chỉnh quyết định giao đất, cho thuê đất, cho phép chuyển mục đích sử dụng đất., Quyết định điều chỉnh thời hạn sử dụng đất của dự án đầu tư., Giấy chứng nhận quyền sử dụng đất, quyền sở hữu tài sản gắn liền với đất.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31/2024/QH15</w:t>
            </w:r>
          </w:p>
        </w:tc>
        <w:tc>
          <w:p/>
          <w:p>
            <w:pPr>
              <w:spacing w:after="0" w:before="0" w:lineRule="auto" w:line="276"/>
              <w:jc w:val="left"/>
            </w:pPr>
            <w:r>
              <w:rPr>
                <w:rFonts w:ascii="Times New Roman" w:hAnsi="Times New Roman" w:cs="Times New Roman" w:eastAsia="Times New Roman"/>
                <w:b w:val="false"/>
                <w:sz w:val="26"/>
              </w:rPr>
              <w:t>Luật Đất đai 2024</w:t>
            </w:r>
          </w:p>
        </w:tc>
        <w:tc>
          <w:p/>
          <w:p>
            <w:pPr>
              <w:spacing w:after="0" w:before="0" w:lineRule="auto" w:line="276"/>
              <w:jc w:val="left"/>
            </w:pPr>
            <w:r>
              <w:rPr>
                <w:rFonts w:ascii="Times New Roman" w:hAnsi="Times New Roman" w:cs="Times New Roman" w:eastAsia="Times New Roman"/>
                <w:b w:val="false"/>
                <w:sz w:val="26"/>
              </w:rPr>
              <w:t>01-02-2024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43/2024/QH15</w:t>
            </w:r>
          </w:p>
        </w:tc>
        <w:tc>
          <w:p/>
          <w:p>
            <w:pPr>
              <w:spacing w:after="0" w:before="0" w:lineRule="auto" w:line="276"/>
              <w:jc w:val="left"/>
            </w:pPr>
            <w:r>
              <w:rPr>
                <w:rFonts w:ascii="Times New Roman" w:hAnsi="Times New Roman" w:cs="Times New Roman" w:eastAsia="Times New Roman"/>
                <w:b w:val="false"/>
                <w:sz w:val="26"/>
              </w:rPr>
              <w:t>Luật số 43/2024/QH 15 sửa đổi, bổ sung một số điều của Luật Đất đai số 31/2024/QH15, Luật Nhà ở số 27/2023/QH15, Luật Kinh doanh bất động sản số 29/2023/QH15 và Luật Các tổ chức tín dụng số 32/2024/QH15.</w:t>
            </w:r>
          </w:p>
        </w:tc>
        <w:tc>
          <w:p/>
          <w:p>
            <w:pPr>
              <w:spacing w:after="0" w:before="0" w:lineRule="auto" w:line="276"/>
              <w:jc w:val="left"/>
            </w:pPr>
            <w:r>
              <w:rPr>
                <w:rFonts w:ascii="Times New Roman" w:hAnsi="Times New Roman" w:cs="Times New Roman" w:eastAsia="Times New Roman"/>
                <w:b w:val="false"/>
                <w:sz w:val="26"/>
              </w:rPr>
              <w:t>29-06-2024</w:t>
            </w:r>
          </w:p>
        </w:tc>
        <w:tc>
          <w:p/>
        </w:tc>
      </w:tr>
      <w:tr>
        <w:tc>
          <w:p/>
          <w:p>
            <w:pPr>
              <w:spacing w:after="0" w:before="0" w:lineRule="auto" w:line="276"/>
              <w:jc w:val="left"/>
            </w:pPr>
            <w:r>
              <w:rPr>
                <w:rFonts w:ascii="Times New Roman" w:hAnsi="Times New Roman" w:cs="Times New Roman" w:eastAsia="Times New Roman"/>
                <w:b w:val="false"/>
                <w:sz w:val="26"/>
              </w:rPr>
              <w:t>102/2024/NĐ-CP</w:t>
            </w:r>
          </w:p>
        </w:tc>
        <w:tc>
          <w:p/>
          <w:p>
            <w:pPr>
              <w:spacing w:after="0" w:before="0" w:lineRule="auto" w:line="276"/>
              <w:jc w:val="left"/>
            </w:pPr>
            <w:r>
              <w:rPr>
                <w:rFonts w:ascii="Times New Roman" w:hAnsi="Times New Roman" w:cs="Times New Roman" w:eastAsia="Times New Roman"/>
                <w:b w:val="false"/>
                <w:sz w:val="26"/>
              </w:rPr>
              <w:t>Nghị định 102/2024/NĐ-CP ngày 30/7/2024 của Chính phủ quy định chi tiết thi hành một số điều của Luật Đất đai.</w:t>
            </w:r>
          </w:p>
        </w:tc>
        <w:tc>
          <w:p/>
          <w:p>
            <w:pPr>
              <w:spacing w:after="0" w:before="0" w:lineRule="auto" w:line="276"/>
              <w:jc w:val="left"/>
            </w:pPr>
            <w:r>
              <w:rPr>
                <w:rFonts w:ascii="Times New Roman" w:hAnsi="Times New Roman" w:cs="Times New Roman" w:eastAsia="Times New Roman"/>
                <w:b w:val="false"/>
                <w:sz w:val="26"/>
              </w:rPr>
              <w:t>10-01-2024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151/2025/NĐ-CP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phân quyền, phân cấp trong lĩnh vực đất đai</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118/2025/NĐ-C</w:t>
            </w:r>
          </w:p>
        </w:tc>
        <w:tc>
          <w:p/>
          <w:p>
            <w:pPr>
              <w:spacing w:after="0" w:before="0" w:lineRule="auto" w:line="276"/>
              <w:jc w:val="left"/>
            </w:pPr>
            <w:r>
              <w:rPr>
                <w:rFonts w:ascii="Times New Roman" w:hAnsi="Times New Roman" w:cs="Times New Roman" w:eastAsia="Times New Roman"/>
                <w:b w:val="false"/>
                <w:sz w:val="26"/>
              </w:rPr>
              <w:t>Thực hiện thủ tục hành chính theo cơ chế một cửa, một cửa liên thông tại Bộ phận Một cửa và cổng Dịch vụ công quốc gia</w:t>
            </w:r>
          </w:p>
        </w:tc>
        <w:tc>
          <w:p/>
          <w:p>
            <w:pPr>
              <w:spacing w:after="0" w:before="0" w:lineRule="auto" w:line="276"/>
              <w:jc w:val="left"/>
            </w:pPr>
            <w:r>
              <w:rPr>
                <w:rFonts w:ascii="Times New Roman" w:hAnsi="Times New Roman" w:cs="Times New Roman" w:eastAsia="Times New Roman"/>
                <w:b w:val="false"/>
                <w:sz w:val="26"/>
              </w:rPr>
              <w:t>09-06-2025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Điều kiện đối với trường hợp điều chỉnh quyết định giao đất, cho thuê đất, cho phép chuyển mục đích sử dụng đất:
- Đang sử dụng đất đã có quyết định giao đất, cho thuê đất, cho phép chuyển mục đích sử dụng đất.
- Thay đổi căn cứ để ban hành quyết định giao đất, cho thuê đất, cho phép chuyển mục đích sử dụng đất quy định tại các khoản 1, 2, 3, 4 và 5 Điều 116 Luật Đất đai.
b) Điều kiện đối với trường hợp đề nghị điều chỉnh thời hạn sử dụng đất đối với dự án đầu tư có sử dụng đất khi chưa hết thời hạn sử dụng đất:
- Phù hợp với quy hoạch sử dụng đất cấp huyện.
- Có văn bản đề nghị điều chỉnh thời hạn sử dụng đất của dự án đầu tư.
- Đã hoàn thành nghĩa vụ tài chính về đất đai đối với Nhà nước theo quy định của pháp luật.
- Không thuộc trường hợp thu hồi đất do vi phạm pháp luật về đất đai quy định tại Điều 81 của Luật này.
- Có văn bản của cơ quan có thẩm quyền về việc điều chỉnh dự án đầu tư theo quy định của pháp luật mà có thay đổi thời hạn hoạt động của dự án đầu tư.
- Đáp ứng các điều kiện về môi trường theo quy định của pháp luật về bảo vệ môi trường.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2026-05-17T06:07:19Z</dcterms:created>
  <dc:creator>Apache POI</dc:creator>
</cp:coreProperties>
</file>