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xác thực người dùng theo hướng dẫn, đăng nhập vào hệ thống, lựa chọn Ủy ban nhân dân cấp xã có thẩm quyền. 
Người yêu cầu đăng ký nhận cha, mẹ, con trực tuyến cung cấp thông tin theo mẫu hộ tịch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 xml:space="preserve">Lệ phí : 1.500.000 </w:t>
              <w:t xml:space="preserve"> (- Lệ phí: + Nộp hồ sơ trực tiếp: 1.500.000 đồng. +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nộp hồ sơ trực tuyến trên Cổng dịch vụ công quốc gia (https://dichvucong.gov.vn)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750.000 Đồng</w:t>
              <w:t xml:space="preserve"> (- Lệ phí: + Nộp hồ sơ trực tiếp: 1.500.000 đồng. + Nộp hồ sơ trực tuyến: 750.000 đồng (được giảm 50%))</w:t>
            </w:r>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nộp hồ sơ trực tuyến trên Cổng dịch vụ công quốc gia (https://dichvucong.gov.vn)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1.500.000 Đồng</w:t>
              <w:t xml:space="preserve"> (- Lệ phí: + Nộp hồ sơ trực tiếp: 1.500.000 đồng. + Nộp hồ sơ trực tuyến: 750.000 đồng (được giảm 50%))</w:t>
            </w:r>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nộp hồ sơ trực tuyến trên Cổng dịch vụ công quốc gia (https://dichvucong.gov.vn)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2026-05-25T21:19:54Z</dcterms:created>
  <dc:creator>Apache POI</dc:creator>
</cp:coreProperties>
</file>