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bị hỏng,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phải gửi Đơn đề nghị cấp lại Giấy chứng nhận an toàn sinh học theo Mẫu số 05 tại Phụ lục ban hành kèm theo Nghị định số 103/2016/NĐ-CP kèm theo hồ sơ đến cơ quan chuyên môn về y tế thuộc Ủy ban nhân dân cấp tỉnh (cơ quan tiếp nhận hồ sơ) chậm nhất là 60 ngày, trước khi Giấy chứng nhận đạt tiêu chuẩn an toàn sinh học hết hiệu lực. Trường hợp quá thời hạn trên mà chưa nộp hồ sơ đề nghị cấp lại Giấy chứng nhận an toàn sinh học thì phải thực hiện theo thủ tục cấp mới Giấy chứng nhận an toàn sinh học.
Bước 2. Khi nhận được hồ sơ hợp lệ, cơ quan tiếp nhận hồ sơ cấp phiếu tiếp nhận hồ sơ theo Mẫu số 06 tại Phụ lục ban hành kèm theo Nghị định số 103/2016/NĐ-CP.
Bước 3: Trong thời hạn 10 (mười) ngày, kể từ ngày tiếp nhận hồ sơ, cơ quan tiếp nhận hồ sơ phải tiến hành thẩm định hồ sơ và kiểm tra hồ sơ thẩm định đã cấp Giấy chứng nhận an toàn sinh học trước đó.
Bước 4. Trường hợp hồ sơ chưa đầy đủ thì trong thời gian 05 (năm) ngày làm việc kể từ ngày thẩm định hồ sơ, cơ quan tiếp nhận hồ sơ phải thông báo bằng văn bản cho cơ sở đề nghị cấp lại giấy chứng nhận để hoàn chỉnh hồ sơ. Văn bản thông báo phải nêu cụ thể những nội dung cần bổ sung, nội dung cần sửa đổi. Cơ sở đề nghị cấp giấy chứng nhận phải bổ sung, sửa đổi theo đúng những nội dung đã được ghi trong văn bản và gửi về cơ quan tiếp nhận hồ sơ.
Trong trường hợp cần thiết thì tiến hành thẩm định tại phòng xét nghiệm trong vòng 10 (mười) ngày kể từ ngày thẩm định hồ sơ. Trường hợp hồ sơ đầy đủ và cơ sở xét nghiệm đáp ứng đầy đủ các điều kiện theo biên bản thẩm định tại cơ sở xét nghiệm, cơ quan tiếp nhận hồ sơ báo cáo người đứng đầu cơ quan tiếp nhận hồ sơ cấp lại Giấy chứng nhận an toàn sinh học trong thời hạn 07 (bảy) ngày làm việc, kể từ ngày thẩm định tại phòng xét nghiệm.
Trong trường hợp hồ sơ đầy đủ và không thẩm định tại cơ sở xét nghiệm, thì phải cấp lại Giấy chứng nhận an toàn sinh học theo Mẫu số 07 tại Phụ lục ban hành kèm theo Nghị định số 103/2016/NĐ-CP trong vòng 10 (mười) ngày, kể từ ngày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4.500.000 Đồng</w:t>
              <w:t xml:space="preserve"> (Theo quy định tại Thông tư số 59/2023/TT-BTC ngày 30/8/2023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an toàn sinh học theo Mẫu số 05 tại Phụ lục ban hành kèm theo Nghị định số 103/2016/NĐ-CP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2026-05-25T09:52:10Z</dcterms:created>
  <dc:creator>Apache POI</dc:creator>
</cp:coreProperties>
</file>