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bản công bố sản phẩm nhập khẩu đối với thực phẩm dinh dưỡng y học, thực phẩm dùng cho chế độ ăn đặc biệt, sản phẩm dinh dƣỡng dùng cho trẻ đến 36 tháng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sản xuất, kinh doanh thực phẩm nộp hồ sơ đăng ký bản công bố sản phẩm qua bưu chính công ích hoặc trực tiếp hoặc trực tuyến đến cơ quan chuyên môn về y tế thuộc Ủy ban nhân dân cấp tỉnh hoặc cơ quan chuyên môn được Ủy ban nhân dân cấp tỉnh giao nhiệm vụ.
Trong trường hợp tổ chức, cá nhân có từ 02 (hai) cơ sở sản xuất trở lên cùng sản xuất một sản phẩm thì tổ chức, cá nhân chỉ làm thủ tục đăng ký bản công bố sản phẩm tại một cơ quan quản lý nhà nước ở địa phương có cơ sở sản xuất do tổ chức, cá nhân lựa chọn. Khi đã lựa chọn cơ quan quản lý nhà nước để đăng ký thì các lần đăng ký tiếp theo phải đăng ký tại cơ quan đã lựa chọn.</w:t>
      </w:r>
    </w:p>
    <w:p>
      <w:pPr>
        <w:spacing w:after="0" w:before="0" w:lineRule="auto" w:line="276"/>
        <w:jc w:val="both"/>
      </w:pPr>
      <w:r>
        <w:rPr>
          <w:rFonts w:ascii="Times New Roman" w:hAnsi="Times New Roman" w:cs="Times New Roman" w:eastAsia="Times New Roman"/>
          <w:b w:val="false"/>
          <w:sz w:val="26"/>
        </w:rPr>
        <w:t>Trong thời hạn 07 (bảy) ngày làm việc kể từ khi nhận đủ hồ sơ đăng ký cơ quan tiếp nhận hồ sơ có trách nhiệm thẩm định hồ sơ và cấp Giấy tiếp nhận đăng ký bản công bố sản phẩm theo Mẫu số 04 Phụ lục V Nghị định số 148/2025/NĐ- CP.
Thời gian thẩm định hồ sơ tính từ thời điểm hồ sơ được nộp trên hệ thống dịch vụ công trực tuyến hoặc theo dấu đến của cơ quan tiếp nhận (trong trường hợp nộp hồ sơ qua đường bưu điện hoặc nộp hồ sơ trực tiếp)</w:t>
      </w:r>
    </w:p>
    <w:p>
      <w:pPr>
        <w:spacing w:after="0" w:before="0" w:lineRule="auto" w:line="276"/>
        <w:jc w:val="both"/>
      </w:pPr>
      <w:r>
        <w:rPr>
          <w:rFonts w:ascii="Times New Roman" w:hAnsi="Times New Roman" w:cs="Times New Roman" w:eastAsia="Times New Roman"/>
          <w:b w:val="false"/>
          <w:sz w:val="26"/>
        </w:rPr>
        <w:t>Trong trường hợp không đồng ý với hồ sơ công bố sản phẩm của tổ chức, cá nhân hoặc yêu cầu sửa đổi, bổ sung, cơ quan tiếp nhận hồ sơ phải có văn bản nêu rõ lý do và căn cứ pháp lý của việc yêu cầu. Chỉ được yêu cầu sửa đổi, bổ sung 01 lần.
Trong thời hạn 07 (bảy) ngày làm việc kể từ khi nhận hồ sơ sửa đổi, bổ sung, cơ quan tiếp nhận hồ sơ thẩm định hồ sơ và có văn bản trả lời. Sau 90 ngày làm việc kể từ khi có công văn yêu cầu sửa đổi, bổ sung nếu tổ chức, cá nhân không sửa đổi, bổ sung thì hồ sơ không còn giá trị.
Trường hợp sản phẩm có sự thay đổi về tên sản phẩm, xuất xứ, thành phần cấu tạo thì tổ chức, cá nhân phải công bố lại sản phẩm. Các trường hợp có sự thay đổi khác, tổ chức, cá nhân thông báo bằng văn bản về nội dung thay đổi đến cơ quan tiếp nhận hồ sơ quy định tại khoản 1 phần 5 Phụ lục V Nghị định số 148/2025/NĐ-CP và được sản xuất, kinh doanh sản phẩm ngay sau khi gửi thông báo.
Cơ quan tiếp nhận hồ sơ đăng ký bản công bố sản phẩm có trách nhiệm thông báo công khai tên, sản phẩm của tổ chức, cá nhân đã được tiếp nhận đăng ký bản công bố sản phẩm trên trang thông tin điện tử (website) của mình và cơ sở dữ liệu về an toàn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(750.000/ lần/ sản phẩm)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(750.000/ lần/ sản phẩm)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(750.000/ lần/ sản phẩm)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1.	Bản công bố sản phẩm được quy định tại Mẫu số 03 Phụ lục V Nghị định số 148/2025/NĐ-CP. 2.	Giấy chứng nhận lưu hành tự do (Certificate of Free Sale) hoặc Giấy chứng nhận xuất khẩu (Certificate of Exportation) hoặc Giấy chứng nhận y tế (Health Certificate) của cơ quan có thẩm quyền của nước xuất xứ/xuất khẩu cấp có nội dung bảo đảm an toàn cho người sử dụng hoặc được bán tự do tại thị trường của nước sản xuất/xuất khẩu (hợp pháp hóa lãnh sự). 3.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 4.	Bằng chứng khoa học chứng minh công dụng của sản phẩm hoặc của thành phần tạo nên công dụng đã công bố (bản chính hoặc bản sao có xác nhận của tổ chức, cá nhân). Khi sử dụng bằng chứng khoa học về công dụng thành phần của sản phẩm để làm công dụng cho sản phẩm thì liều sử dụng hàng ngày của sản phẩm tối thiểu phải lớn hơn hoặc bằng 15% lượng sử dụng thành phần đó đã nêu trong tài liệu Các tài liệu trong hồ sơ đăng ký bản công bố sản phẩm phải được thể hiện bằng tiếng Việt; trường hợp có tài liệu bằng tiếng nước ngoài thì phải được dịch sang tiếng Việt và được công chứng. Tài liệu phải còn hiệu lực tại thời điểm nộp hồ sơ đăng ký bản công bố sản phẩm B. Số lượng hồ sơ: 01 bộ</w:t>
            </w:r>
          </w:p>
        </w:tc>
        <w:tc>
          <w:p/>
          <w:p>
            <w:pPr>
              <w:spacing w:after="0" w:before="0" w:lineRule="auto" w:line="276"/>
              <w:jc w:val="left"/>
            </w:pPr>
            <w:r>
              <w:rPr>
                <w:rFonts w:ascii="Times New Roman" w:hAnsi="Times New Roman" w:cs="Times New Roman" w:eastAsia="Times New Roman"/>
                <w:b w:val="false"/>
                <w:sz w:val="26"/>
              </w:rPr>
              <w:t>Mus03Phn13.docx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Sở An toàn thực phẩm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đăng ký bản công bố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Bản công bố sản phẩm theo quy định
Có Giấy chứng nhận lưu hành tự do (Certificate of Free Sale) hoặc Giấy chứng nhận xuất khẩu (Certificate of Exportation) hoặc Giấy chứng nhận y tế (Health Certificate) của cơ quan có thẩm quyền của nước xuất xứ/xuất khẩu cấp có nội dung bảo đảm an toàn cho người sử dụng hoặc được bán tự do tại thị trường của nước sản xuất/xuất khẩu (hợp pháp hóa lãnh sự);
Có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2026-05-03T11:16:35Z</dcterms:created>
  <dc:creator>Apache POI</dc:creator>
</cp:coreProperties>
</file>