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2. Đối với cho phép thành lập cơ sở giáo dục mầm non độc lập dân lập, tư thục</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văn bản trả lời của Phòng Giáo dục và Đào tạo, Chủ tịch Ủy ban nhân dân cấp xã quyết định việc cho phép thành lập cơ sở giáo dục mầm non độc lập dân lập, tư thục.
Quyết định thành lập hoặc cho phép thành lập cơ sở giáo dục mầm non độc lập dân lập, tư thục được công bố công khai trên các phương tiện thông tin đại chúng.</w:t>
      </w:r>
    </w:p>
    <w:p>
      <w:pPr>
        <w:spacing w:after="0" w:before="0" w:lineRule="auto" w:line="276"/>
        <w:jc w:val="both"/>
      </w:pPr>
      <w:r>
        <w:rPr>
          <w:rFonts w:ascii="Times New Roman" w:hAnsi="Times New Roman" w:cs="Times New Roman" w:eastAsia="Times New Roman"/>
          <w:b w:val="false"/>
          <w:sz w:val="26"/>
        </w:rPr>
        <w:t>a) Tổ chức, cá nhân đề nghị thành lập cơ sở giáo dục mầm non độc lập
dân lập, tư thục gửi 01 bộ hồ sơ quy định tại khoản 2 Điều 11 Nghị định số 125/2024/NĐ-CP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cấp xã thông báo bằng văn bản những nội dung cần chỉnh sửa, bổ sung cho tổ chức, cá nhân; nếu hồ sơ hợp lệ thì có văn bản đề nghị Phòng Giáo dục và Đào tạo kiểm tra thực tế các điều kiện thành lập.</w:t>
      </w:r>
    </w:p>
    <w:p>
      <w:pPr>
        <w:spacing w:after="0" w:before="0" w:lineRule="auto" w:line="276"/>
        <w:jc w:val="both"/>
      </w:pPr>
      <w:r>
        <w:rPr>
          <w:rFonts w:ascii="Times New Roman" w:hAnsi="Times New Roman" w:cs="Times New Roman" w:eastAsia="Times New Roman"/>
          <w:b w:val="false"/>
          <w:sz w:val="26"/>
        </w:rPr>
        <w:t>c) Trong thời hạn 10 ngày, kể từ ngày nhận được văn bản đề nghị của Ủy ban nhân dân cấp xã, Phòng Giáo dục và Đào tạo tổ chức kiểm tra trên thực tế và có ý kiến bằng văn bản gửi Ủy ban nhân dân cấp xã về việc cơ sở giáo dục mầm non độc lập đủ hay không đủ điều kiện thành lập.</w:t>
      </w:r>
    </w:p>
    <w:p>
      <w:pPr>
        <w:shd w:val="clear" w:color="auto" w:fill="F2F6F9"/>
        <w:spacing w:after="0" w:before="120" w:lineRule="auto" w:line="276"/>
        <w:jc w:val="both"/>
      </w:pPr>
      <w:r>
        <w:rPr>
          <w:rFonts w:ascii="Times New Roman" w:hAnsi="Times New Roman" w:cs="Times New Roman" w:eastAsia="Times New Roman"/>
          <w:b w:val="true"/>
          <w:sz w:val="26"/>
        </w:rPr>
        <w:t>Đối với thành lập cơ sở giáo dục mầm non độc lập công lập</w:t>
      </w:r>
    </w:p>
    <w:p>
      <w:pPr>
        <w:spacing w:after="0" w:before="0" w:lineRule="auto" w:line="276"/>
        <w:jc w:val="both"/>
      </w:pPr>
      <w:r>
        <w:rPr>
          <w:rFonts w:ascii="Times New Roman" w:hAnsi="Times New Roman" w:cs="Times New Roman" w:eastAsia="Times New Roman"/>
          <w:b w:val="false"/>
          <w:sz w:val="26"/>
        </w:rPr>
        <w:t>b) Trong thời hạn 05 ngày làm việc, kể từ ngày có ý kiến thống nhất của Chủ tịch Ủy ban nhân dân cấp huyện, Ủy ban nhân dân cấp xã có văn bản đề nghị Phòng Giáo dục và Đào tạo kiểm tra thực tế việc đáp ứng các điều kiện thành lập.</w:t>
      </w:r>
    </w:p>
    <w:p>
      <w:pPr>
        <w:spacing w:after="0" w:before="0" w:lineRule="auto" w:line="276"/>
        <w:jc w:val="both"/>
      </w:pPr>
      <w:r>
        <w:rPr>
          <w:rFonts w:ascii="Times New Roman" w:hAnsi="Times New Roman" w:cs="Times New Roman" w:eastAsia="Times New Roman"/>
          <w:b w:val="false"/>
          <w:sz w:val="26"/>
        </w:rPr>
        <w:t>c) Trong thời hạn 10 ngày, kể từ ngày nhận được văn bản đề nghị của Ủy ban nhân dân cấp xã, Phòng Giáo dục và Đào tạo tổ chức kiểm tra trên thực tế và có ý kiến bằng văn bản gửi Ủy ban nhân dân cấp xã về việc cơ sở giáo dục mầm non độc lập đủ hay không đủ điều kiện thành lập.</w:t>
      </w:r>
    </w:p>
    <w:p>
      <w:pPr>
        <w:spacing w:after="0" w:before="0" w:lineRule="auto" w:line="276"/>
        <w:jc w:val="both"/>
      </w:pPr>
      <w:r>
        <w:rPr>
          <w:rFonts w:ascii="Times New Roman" w:hAnsi="Times New Roman" w:cs="Times New Roman" w:eastAsia="Times New Roman"/>
          <w:b w:val="false"/>
          <w:sz w:val="26"/>
        </w:rPr>
        <w:t>a) Ủy ban nhân dân cấp xã báo cáo Chủ tịch Ủy ban nhân dân cấp huyện về việc thành lập cơ sở giáo dục mầm non độc lập công lập.</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văn bản trả lời của Phòng Giáo dục và Đào tạo, Chủ tịch Ủy ban nhân dân cấp xã quyết định việc thành lập cơ sở giáo dục mầm non độc lập công lập.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thành lập cơ sở giáo dục mầm non độc lập công lập: 10 ngày làm việc và 10 ngày, cụ thể:
a) Trong thời hạn 05 ngày làm việc, kể từ ngày có ý kiến thống nhất của Chủ tịch Ủy ban nhân dân cấp huyện, Ủy ban nhân dân cấp xã có văn bản đề nghị Phòng Giáo dục và Đào tạo kiểm tra thực tế việc đáp ứng các điều kiện thành lập.
b) Trong thời hạn 10 ngày, kể từ ngày nhận được văn bản đề nghị của Ủy ban nhân dân cấp xã, Phòng Giáo dục và Đào tạo tổ chức kiểm tra trên thực tế và có ý kiến bằng văn bản gửi Ủy ban nhân dân cấp xã về việc cơ sở giáo dục mầm non độc lập đủ hay không đủ điều kiện thành lập.
c) Trong thời hạn 05 ngày làm việc, kể từ ngày nhận được văn bản trả lời của Phòng Giáo dục và Đào tạo, Chủ tịch Ủy ban nhân dân cấp xã quyết định việc thành lập cơ sở giáo dục mầm non độc lập công lập.
2. Đối với cho phép thành lập cơ sở giáo dục mầm non độc lập dân lập, tư thục: 
- Trường hợp hồ sơ không hợp lệ:  Trong thời hạn 05 ngày làm việc, kể từ ngày nhận đủ hồ sơ, Ủy ban nhân cấp xã thông báo bằng văn bản những nội dung cần chỉnh sửa, bổ sung cho tổ chức, cá nhân.
- Trường hợp hồ sơ hợp lệ: 10 ngày làm việc và 10 ngày. Cụ thể:
a) Trong thời hạn 05 ngày làm việc, kể từ ngày nhận đủ hồ sơ, Ủy ban nhân cấp xã có văn bản đề nghị Phòng Giáo dục và Đào tạo kiểm tra thực tế các điều kiện thành lập.
b) Trong thời hạn 10 ngày, kể từ ngày nhận được văn bản đề nghị của Ủy ban nhân dân cấp xã, Phòng Giáo dục và Đào tạo tổ chức kiểm tra trên thực tế và có ý kiến bằng văn bản gửi Ủy ban nhân dân cấp xã về việc cơ sở giáo dục mầm non độc lập đủ hay không đủ điều kiện thành lập.
c) Trong thời hạn 05 ngày làm việc, kể từ ngày nhận được văn bản trả lời của Phòng Giáo dục và Đào tạo, Chủ tịch Ủy ban nhân dân cấp xã quyết định việc cho phép thành lập cơ sở giáo dục mầm non độc lập dân lập, tư thục.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thành lập cơ sở giáo dục mầm non độc lập công lập: 10 ngày làm việc và 10 ngày, cụ thể:
a) Trong thời hạn 05 ngày làm việc, kể từ ngày có ý kiến thống nhất của Chủ tịch Ủy ban nhân dân cấp huyện, Ủy ban nhân dân cấp xã có văn bản đề nghị Phòng Giáo dục và Đào tạo kiểm tra thực tế việc đáp ứng các điều kiện thành lập.
b) Trong thời hạn 10 ngày, kể từ ngày nhận được văn bản đề nghị của Ủy ban nhân dân cấp xã, Phòng Giáo dục và Đào tạo tổ chức kiểm tra trên thực tế và có ý kiến bằng văn bản gửi Ủy ban nhân dân cấp xã về việc cơ sở giáo dục mầm non độc lập đủ hay không đủ điều kiện thành lập.
c) Trong thời hạn 05 ngày làm việc, kể từ ngày nhận được văn bản trả lời của Phòng Giáo dục và Đào tạo, Chủ tịch Ủy ban nhân dân cấp xã quyết định việc thành lập cơ sở giáo dục mầm non độc lập công lập.
2. Đối với cho phép thành lập cơ sở giáo dục mầm non độc lập dân lập, tư thục: 
- Trường hợp hồ sơ không hợp lệ:  Trong thời hạn 05 ngày làm việc, kể từ ngày nhận đủ hồ sơ, Ủy ban nhân cấp xã thông báo bằng văn bản những nội dung cần chỉnh sửa, bổ sung cho tổ chức, cá nhân.
- Trường hợp hồ sơ hợp lệ: 10 ngày làm việc và 10 ngày. Cụ thể:
a) Trong thời hạn 05 ngày làm việc, kể từ ngày nhận đủ hồ sơ, Ủy ban nhân cấp xã có văn bản đề nghị Phòng Giáo dục và Đào tạo kiểm tra thực tế các điều kiện thành lập.
b) Trong thời hạn 10 ngày, kể từ ngày nhận được văn bản đề nghị của Ủy ban nhân dân cấp xã, Phòng Giáo dục và Đào tạo tổ chức kiểm tra trên thực tế và có ý kiến bằng văn bản gửi Ủy ban nhân dân cấp xã về việc cơ sở giáo dục mầm non độc lập đủ hay không đủ điều kiện thành lập.
c) Trong thời hạn 05 ngày làm việc, kể từ ngày nhận được văn bản trả lời của Phòng Giáo dục và Đào tạo, Chủ tịch Ủy ban nhân dân cấp xã quyết định việc cho phép thành lập cơ sở giáo dục mầm non độc lập dân lập, tư thục.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thành lập cơ sở giáo dục mầm non độc lập công lập: 10 ngày làm việc và 10 ngày, cụ thể:
a) Trong thời hạn 05 ngày làm việc, kể từ ngày có ý kiến thống nhất của Chủ tịch Ủy ban nhân dân cấp huyện, Ủy ban nhân dân cấp xã có văn bản đề nghị Phòng Giáo dục và Đào tạo kiểm tra thực tế việc đáp ứng các điều kiện thành lập.
b) Trong thời hạn 10 ngày, kể từ ngày nhận được văn bản đề nghị của Ủy ban nhân dân cấp xã, Phòng Giáo dục và Đào tạo tổ chức kiểm tra trên thực tế và có ý kiến bằng văn bản gửi Ủy ban nhân dân cấp xã về việc cơ sở giáo dục mầm non độc lập đủ hay không đủ điều kiện thành lập.
c) Trong thời hạn 05 ngày làm việc, kể từ ngày nhận được văn bản trả lời của Phòng Giáo dục và Đào tạo, Chủ tịch Ủy ban nhân dân cấp xã quyết định việc thành lập cơ sở giáo dục mầm non độc lập công lập.
2. Đối với cho phép thành lập cơ sở giáo dục mầm non độc lập dân lập, tư thục: 
- Trường hợp hồ sơ không hợp lệ:  Trong thời hạn 05 ngày làm việc, kể từ ngày nhận đủ hồ sơ, Ủy ban nhân cấp xã thông báo bằng văn bản những nội dung cần chỉnh sửa, bổ sung cho tổ chức, cá nhân.
- Trường hợp hồ sơ hợp lệ: 10 ngày làm việc và 10 ngày. Cụ thể:
a) Trong thời hạn 05 ngày làm việc, kể từ ngày nhận đủ hồ sơ, Ủy ban nhân cấp xã có văn bản đề nghị Phòng Giáo dục và Đào tạo kiểm tra thực tế các điều kiện thành lập.
b) Trong thời hạn 10 ngày, kể từ ngày nhận được văn bản đề nghị của Ủy ban nhân dân cấp xã, Phòng Giáo dục và Đào tạo tổ chức kiểm tra trên thực tế và có ý kiến bằng văn bản gửi Ủy ban nhân dân cấp xã về việc cơ sở giáo dục mầm non độc lập đủ hay không đủ điều kiện thành lập.
c) Trong thời hạn 05 ngày làm việc, kể từ ngày nhận được văn bản trả lời của Phòng Giáo dục và Đào tạo, Chủ tịch Ủy ban nhân dân cấp xã quyết định việc cho phép thành lập cơ sở giáo dục mầm non độc lập dân lập, tư thục.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thành lập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cho phép thành lập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cơ sở giáo dục mầm non độc lập dân lập, tư thục bảo đảm tính hợp pháp, phù hợp với quy mô dự kiến tại thời điểm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thành lập cơ sở giáo dục mầm non độc lập dân lập, tư thục (theo Mẫu số 08 Phụ lục II kèm theo Nghị định Nghị định 142/2025/NĐ-CP)</w:t>
            </w:r>
          </w:p>
        </w:tc>
        <w:tc>
          <w:p/>
          <w:p>
            <w:pPr>
              <w:spacing w:after="0" w:before="0" w:lineRule="auto" w:line="276"/>
              <w:jc w:val="left"/>
            </w:pPr>
            <w:r>
              <w:rPr>
                <w:rFonts w:ascii="Times New Roman" w:hAnsi="Times New Roman" w:cs="Times New Roman" w:eastAsia="Times New Roman"/>
                <w:b w:val="false"/>
                <w:sz w:val="26"/>
              </w:rPr>
              <w:t>Mus08PL2.doc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cơ sở vật chất tối thiểu, đồ dùng, đồ chơi và thiết bị dạy học đáp ứng các yêu cầu của chương trình giáo dục mầm non theo quy định của Bộ Giáo dục và Đào tạo.
b) Có kế hoạch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theo quy định của Bộ Giáo dục và Đào tạo để tổ chức hoạt động nuôi dưỡng, chăm sóc, giáo dục trẻ em đáp ứng các yêu cầu của chương trình giáo dục mầm non. 
d) Quy mô của nhóm, lớp trong cơ sở giáo dục mầm non độc lập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2026-05-14T15:45:12Z</dcterms:created>
  <dc:creator>Apache POI</dc:creator>
</cp:coreProperties>
</file>