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3.000297.000.00.00.H18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năng khiếu nghệ thuật, thể dục, thể thao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trường gửi 01 bộ hồ sơ quy định tại khoản 2 Điều 50 Phụ lục I Nghị định 142/2025/NĐ-CP qua cổng dịch vụ công trực tuyến hoặc bưu chính hoặc trực tiếp đến Trung tâm Phục vụ hành chính công tỉnh Điện Biên (lĩnh vực Giáo dục và Đào tạo) theo quy định tại khoản 1 Điều 50 Phụ lục I Nghị định 142/2025/NĐ-CP;</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Sở Giáo dục và Đào tạo thông báo bằng văn bản những nội dung cần chỉnh sửa, bổ sung cho nhà trường trong trường hợp hồ sơ không hợp lệ; hoặc thông báo kế hoạch thẩm định thực tế tại trường trong trường hợp hồ sơ hợp lệ;</w:t>
      </w:r>
    </w:p>
    <w:p>
      <w:pPr>
        <w:spacing w:after="0" w:before="0" w:lineRule="auto" w:line="276"/>
        <w:jc w:val="both"/>
      </w:pPr>
      <w:r>
        <w:rPr>
          <w:rFonts w:ascii="Times New Roman" w:hAnsi="Times New Roman" w:cs="Times New Roman" w:eastAsia="Times New Roman"/>
          <w:b w:val="false"/>
          <w:sz w:val="26"/>
        </w:rPr>
        <w:t>c) Trong thời hạn 20 ngày, kể từ ngày nhận đủ hồ sơ hợp lệ, Sở Giáo dục và Đào tạo tổ chức thẩm định hồ sơ, thẩm định thực tế điều kiện hoạt động giáo dục của nhà trường và lấy ý kiến thống nhất bằng văn bản của Giám đốc Sở Văn hóa, Thể thao và Du lịch; lập báo cáo thẩm định để đánh giá tình hình đáp ứng các quy định tại khoản 1 Điều 50 Phụ lục I Nghị định 142/2025/NĐ-CP;</w:t>
      </w:r>
    </w:p>
    <w:p>
      <w:pPr>
        <w:spacing w:after="0" w:before="0" w:lineRule="auto" w:line="276"/>
        <w:jc w:val="both"/>
      </w:pPr>
      <w:r>
        <w:rPr>
          <w:rFonts w:ascii="Times New Roman" w:hAnsi="Times New Roman" w:cs="Times New Roman" w:eastAsia="Times New Roman"/>
          <w:b w:val="false"/>
          <w:sz w:val="26"/>
        </w:rPr>
        <w:t>d) Trong thời hạn 05 ngày làm việc, kể từ ngày có báo cáo thẩm định và văn bản thống nhất của cơ quan liên quan, nếu đủ điều kiện thì Giám đốc Sở Giáo dục và Đào tạo quyết định cho phép trường năng khiếu nghệ thuật, thể dục, thể thao hoạt động giáo dục; nếu chưa đủ điều kiện thì thông báo bằng văn bản cho trường và nêu rõ lý do.
Quyết định cho phép trường năng khiếu nghệ thuật, thể dục, thể thao hoạt động giáo dục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nhà trường.
b) Trường hợp hồ sơ hợp lệ:
- Trong thời hạn 05 ngày làm việc, kể từ ngày nhận đủ hồ sơ, Sở Giáo dục và Đào tạo thông báo kế hoạch thẩm định thực tế tại trường trong trường hợp hồ sơ hợp lệ.
- Trong thời hạn 20 ngày, kể từ ngày nhận đủ hồ sơ hợp lệ, Sở Giáo dục và Đào tạo tổ chức thẩm định hồ sơ, thẩm định thực tế điều kiện hoạt động giáo dục của nhà trường và lấy ý kiến thống nhất bằng văn bản của Giám đốc Sở Văn hóa, Thể thao và Du lịch; lập báo cáo thẩm định để đánh giá tình hình đáp ứng các quy định tại khoản 1 Điều 50 Phụ lục I Nghị định 142/2025/NĐ-CP;
- Trong thời hạn 05 ngày làm việc, kể từ ngày có báo cáo thẩm định và văn bản thống nhất của cơ quan liên quan, nếu đủ điều kiện thì Giám đốc Sở Giáo dục và Đào tạo quyết định cho phép trường năng khiếu nghệ thuật, thể dục, thể thao hoạt động giáo dục; nếu chưa đủ điều kiện thì thông báo bằng văn bản cho trường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nhà trường.
b) Trường hợp hồ sơ hợp lệ:
- Trong thời hạn 05 ngày làm việc, kể từ ngày nhận đủ hồ sơ, Sở Giáo dục và Đào tạo thông báo kế hoạch thẩm định thực tế tại trường trong trường hợp hồ sơ hợp lệ.
- Trong thời hạn 20 ngày, kể từ ngày nhận đủ hồ sơ hợp lệ, Sở Giáo dục và Đào tạo tổ chức thẩm định hồ sơ, thẩm định thực tế điều kiện hoạt động giáo dục của nhà trường và lấy ý kiến thống nhất bằng văn bản của Giám đốc Sở Văn hóa, Thể thao và Du lịch; lập báo cáo thẩm định để đánh giá tình hình đáp ứng các quy định tại khoản 1 Điều 50 Phụ lục I Nghị định 142/2025/NĐ-CP;
- Trong thời hạn 05 ngày làm việc, kể từ ngày có báo cáo thẩm định và văn bản thống nhất của cơ quan liên quan, nếu đủ điều kiện thì Giám đốc Sở Giáo dục và Đào tạo quyết định cho phép trường năng khiếu nghệ thuật, thể dục, thể thao hoạt động giáo dục; nếu chưa đủ điều kiện thì thông báo bằng văn bản cho trường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nhà trường.
b) Trường hợp hồ sơ hợp lệ:
- Trong thời hạn 05 ngày làm việc, kể từ ngày nhận đủ hồ sơ, Sở Giáo dục và Đào tạo thông báo kế hoạch thẩm định thực tế tại trường trong trường hợp hồ sơ hợp lệ.
- Trong thời hạn 20 ngày, kể từ ngày nhận đủ hồ sơ hợp lệ, Sở Giáo dục và Đào tạo tổ chức thẩm định hồ sơ, thẩm định thực tế điều kiện hoạt động giáo dục của nhà trường và lấy ý kiến thống nhất bằng văn bản của Giám đốc Sở Văn hóa, Thể thao và Du lịch; lập báo cáo thẩm định để đánh giá tình hình đáp ứng các quy định tại khoản 1 Điều 50 Phụ lục I Nghị định 142/2025/NĐ-CP;
- Trong thời hạn 05 ngày làm việc, kể từ ngày có báo cáo thẩm định và văn bản thống nhất của cơ quan liên quan, nếu đủ điều kiện thì Giám đốc Sở Giáo dục và Đào tạo quyết định cho phép trường năng khiếu nghệ thuật, thể dục, thể thao hoạt động giáo dục; nếu chưa đủ điều kiện thì thông báo bằng văn bản cho trường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cho phép hoạt động giáo dục (theo Mẫu số 03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Mauso03_PLII.doc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Văn hóa, Thể thao và Du lịch, Sở Văn hóa, Thể thao và Du lịch - tỉnh Điện Biên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năng khiếu nghệ thuật, thể dục, thể thao hoạt động giáo dục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năng khiếu nghệ thuật, thể dục, thể thao được cho phép hoạt động giáo dục khi đáp ứng các điều kiện hoạt động giáo dục tương ứng với từng cấp học theo quy định tại Điều 17, Điều 27 Nghị định số 125/2024/NĐ-CP và các điều kiện sau đây:
1. Điều kiện hoạt động giáo dục đối với trường tiểu học: 
a) Có đất đai, cơ sở vật chất, thiết bị đáp ứng các tiêu chuẩn về địa điểm, quy mô, diện tích và cơ sở vật chất tối thiểu đối với trường tiểu học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cấp tiểu học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cấp tiểu học theo quy định của Bộ Giáo dục và Đào tạo.  
d) Có đủ nguồn lực tài chính để bảo đảm duy trì và phát triển hoạt động giáo dục:
- Đối với trường tiểu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tiểu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này;
- Đối với trường tiểu học công lập, nguồn lực tài chính do cơ quan quản lý có thẩm quyền chịu trách nhiệm bảo đảm nhằm đáp ứng các yêu cầu của chương trình giáo dục tiểu học.
đ) Có quy chế tổ chức và hoạt động của nhà trường.
2. Điều kiện hoạt động giáo dục đối với trường trung học:
a) Có đất đai, cơ sở vật chất, thiết bị đáp ứng các tiêu chuẩn về địa điểm, quy mô, diện tích và cơ sở vật chất tối thiểu đối với trường trung học cơ sở, trung học phổ thông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theo quy định của Bộ Giáo dục và Đào tạo.
d) Có đủ nguồn lực tài chính để bảo đảm duy trì và phát triển hoạt động giáo dục:
- Đối với trường trung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trung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này;
- Đối với trường trung học công lập, nguồn lực tài chính do cơ quan quản lý có thẩm quyền chịu trách nhiệm bảo đảm nhằm đáp ứng các yêu cầu của chương trình giáo dục phổ thông theo quy định.
đ) Có quy chế tổ chức và hoạt động của nhà trường.
3. Các điều kiện khác:
a) Có đội ngũ giáo viên, huấn luyện viên đủ trình độ để huấn luyện các môn nghệ thuật, thể dục, thể thao: 
- Huấn luyện viên của trường năng khiếu thể dục, thể thao phải có trình độ đại học chuyên ngành huấn luyện thể thao hoặc giáo dục thể chất trở lên, có chứng chỉ huấn luyện viên do cơ quan có thẩm quyền cấp, đủ điều kiện, tiêu chuẩn để giảng dạy, huấn luyện theo chuyên môn của từng môn thể thao; 
- Giáo viên huấn luyện môn nghệ thuật của trường năng khiếu nghệ thuật phải có trình độ đại học phù hợp với chuyên môn giảng dạy.
b) Có đội ngũ y bác sĩ hoặc cử nhân y sinh học thể dục, thể thao đủ trình độ để điều trị chấn thương, phục hồi sức khỏe cho học sinh.
c) Có đủ cơ sở vật chất, thiết bị phù hợp để tập luyện, thi đấu các môn năng khiếu nghệ thuật, thể dục, thể thao cho học sinh; có chỗ ở nội trú cho học sinh; có bếp ăn, nhà ăn; có phòng y tế đủ tiêu chuẩn cho việc điều trị, chăm sóc sức khỏe ban đầu cho học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2026-05-22T22:42:49Z</dcterms:created>
  <dc:creator>Apache POI</dc:creator>
</cp:coreProperties>
</file>