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khác thực hiện nhiệm vụ giáo dục thường xuyên (Theo đề nghị của tổ chức, cá nhân thành lập trung tâm)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tổ chức, cá nhân gửi 01 bộ hồ sơ quy định tại điểm b khoản 3 Điều 35 Nghị định số 142/2025/NĐ-CP qua cổng dịch vụ công trực tuyến hoặc bưu chính hoặc trực tiếp đến Sở Giáo dục và Đào tạo.</w:t>
      </w:r>
    </w:p>
    <w:p>
      <w:pPr>
        <w:spacing w:after="0" w:before="0" w:lineRule="auto" w:line="276"/>
        <w:jc w:val="both"/>
      </w:pPr>
      <w:r>
        <w:rPr>
          <w:rFonts w:ascii="Times New Roman" w:hAnsi="Times New Roman" w:cs="Times New Roman" w:eastAsia="Times New Roman"/>
          <w:b w:val="false"/>
          <w:sz w:val="26"/>
        </w:rPr>
        <w:t>b)Trong thời hạn 05 ngày làm việc, kể từ ngày nhận đủ hồ sơ, nếu hồ sơ không hợp lệ thì Sở Giáo dục và Đào tạo thông báo bằng văn bản những nội dung cần chỉnh sửa cho nhà trường, tổ chức, cá nhân đề nghị giải thể trung tâm. Nếu hồ sơ hợp lệ, Sở Giáo dục và Đào tạo chủ trì, phối hợp với các cơ quan có liên quan tổ chức thẩm định hồ sơ đề nghị giải thể trung tâm và lập báo cáo thẩm định trong thời hạn 10 ngày.</w:t>
      </w:r>
    </w:p>
    <w:p>
      <w:pPr>
        <w:spacing w:after="0" w:before="0" w:lineRule="auto" w:line="276"/>
        <w:jc w:val="both"/>
      </w:pPr>
      <w:r>
        <w:rPr>
          <w:rFonts w:ascii="Times New Roman" w:hAnsi="Times New Roman" w:cs="Times New Roman" w:eastAsia="Times New Roman"/>
          <w:b w:val="false"/>
          <w:sz w:val="26"/>
        </w:rPr>
        <w:t>c) Trong thời hạn 05 ngày làm việc, kể từ ngày có báo cáo thẩm định, Giám đốc Sở Giáo dục và Đào tạo xem xét, quyết định giải thể trung tâm; nếu chưa quyết định giải thể thì thông báo bằng văn bản cho nhà trường, tổ chức, cá nhân đề nghị giải thể và nêu rõ lý do.
Quyết định giải thể trung tâm khác thực hiện nhiệm vụ giáo dục thường xuyên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giải thể trung tâm.  
2. Trường hợp hồ sơ hợp lệ: 
a) Trong thời hạn 05 ngày làm việc, kể từ ngày nhận đủ hồ sơ, nếu hồ sơ hợp lệ, Sở Giáo dục và Đào tạo chủ trì, phối hợp với các cơ quan có liên quan tổ chức thẩm định hồ sơ đề nghị giải thể trung tâm và lập báo cáo thẩm định trong thời hạn 10 ngày.
c) Trong thời hạn 05 ngày làm việc, kể từ ngày có báo cáo thẩm định, Giám đốc Sở Giáo dục và Đào tạo xem xét, quyết định giải thể trung tâm; nếu chưa quyết định giải thể thì thông báo bằng văn bản cho nhà trường, tổ chức, cá nhân đề nghị giải thể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giải thể trung tâm.  
2. Trường hợp hồ sơ hợp lệ: 
a) Trong thời hạn 05 ngày làm việc, kể từ ngày nhận đủ hồ sơ, nếu hồ sơ hợp lệ, Sở Giáo dục và Đào tạo chủ trì, phối hợp với các cơ quan có liên quan tổ chức thẩm định hồ sơ đề nghị giải thể trung tâm và lập báo cáo thẩm định trong thời hạn 10 ngày.
c) Trong thời hạn 05 ngày làm việc, kể từ ngày có báo cáo thẩm định, Giám đốc Sở Giáo dục và Đào tạo xem xét, quyết định giải thể trung tâm; nếu chưa quyết định giải thể thì thông báo bằng văn bản cho nhà trường, tổ chức, cá nhân đề nghị giải thể và nêu rõ lý do.
ày nhận đủ hồ sơ, nếu hồ sơ hợp lệ, Sở Giáo dục và Đào tạo chủ trì, phối hợp với các cơ quan có liên quan tổ chức thẩm định hồ sơ đề nghị giải thể trung tâm và lập báo cáo thẩm định trong thời hạn 10 ngày.
b) Trong thời hạn 05 ngày làm việc, kể từ ngày có báo cáo thẩm định, Giám đốc Sở Giáo dục và Đào tạo xem xét, quyết định giải thể trung tâm; nếu chưa quyết định giải thể thì thông báo bằng văn bản cho nhà trường, tổ chức, cá nhân đề nghị giải thể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giải thể trung tâm.  
2. Trường hợp hồ sơ hợp lệ: 
a) Trong thời hạn 05 ngày làm việc, kể từ ngày nhận đủ hồ sơ, nếu hồ sơ hợp lệ, Sở Giáo dục và Đào tạo chủ trì, phối hợp với các cơ quan có liên quan tổ chức thẩm định hồ sơ đề nghị giải thể trung tâm và lập báo cáo thẩm định trong thời hạn 10 ngày.
c) Trong thời hạn 05 ngày làm việc, kể từ ngày có báo cáo thẩm định, Giám đốc Sở Giáo dục và Đào tạo xem xét, quyết định giải thể trung tâm; nếu chưa quyết định giải thể thì thông báo bằng văn bản cho nhà trường, tổ chức, cá nhân đề nghị giải thể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nhà trường, tổ chức, cá nhân (theo Mẫu số 06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Mus06PLII.doc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giải thể trung tâm (theo Mẫu số 07 Phụ lục II kèm theo Nghị định số 142/2025/NĐ-CP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khác thực hiện nhiệm vụ giáo dục thường xuyên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2026-05-03T09:51:43Z</dcterms:created>
  <dc:creator>Apache POI</dc:creator>
</cp:coreProperties>
</file>