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1.012753.H50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1307/QĐ-UBND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đất đai, tài sản gắn liền với đất, cấp Giấy chứng nhận quyền sử dụng đất, quyền sở hữu tài sản gắn liền với đất lần đầu đối với tổ chức đang sử dụng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yêu cầu đăng ký nộp hồ sơ đến Trung tâm Phục vụ hành chính công hoặc Văn phòng đăng ký đất đai.
Khi nộp các giấy tờ quy định, người yêu cầu đăng ký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theo quy định của pháp luật.
Trường hợp nộp bản sao hoặc bản số hóa các loại giấy tờ thì khi nhận kết quả giải quyết thủ tục hành chính người yêu cầu đăng ký phải nộp bản chính các giấy tờ thuộc thành phần hồ sơ theo quy định, trừ các giấy tờ là giấy phép xây dựng, quyết định phê duyệt dự án đầu tư, quyết định đầu tư, giấy phép đầu tư, giấy chứng nhận đầu tư, quyết định phê duyệt hoặc quyết định phê duyệt điều chỉnh quy hoạch xây dựng chi tiết, bản đồ điều chỉnh quy hoạch xây dựng chi tiết. 
Bước 2: Cơ quan tiếp nhận hồ sơ thực hiện:
- Kiểm tra tính đầy đủ của thành phần hồ sơ và cấp Giấy tiếp nhận hồ sơ và hẹn trả kết quả
Trường hợp chưa đầy đủ thành phần hồ sơ thì trả hồ sơ kèm Phiếu yêu cầu bổ sung, hoàn thiện hồ sơ để người yêu cầu đăng ký hoàn thiện, bổ sung theo quy định.
- Chuyển hồ sơ đến Ủy ban nhân dân cấp xã nơi có đất.
Bước 3: Ủy ban nhân dân cấp xã nơi có đất kiểm tra thực tế sử dụng đất của tổ chức, xác định ranh giới cụ thể của thửa đất theo quy định tại khoản 2 Điều 142 và khoản 2 Điều 145 Luật Đất đai và thực hiện các công việc sau:
3.1. Chủ tịch Ủy ban nhân dân cấp xã:
- Quyết định hình thức sử dụng đất theo Mẫu số 20 ban hành kèm theo Nghị định số 151/2025/NĐ-CP đối với trường hợp sử dụng đất theo hình thức quy định tại Điều 118 và khoản 3 Điều 120 Luật Đất đai hoặc trường hợp quy định tại Điều 119 và khoản 2 Điều 120 Luật Đất đai mà được miễn toàn bộ tiền sử dụng đất, tiền thuê đất. 
- Chỉ đạo gửi Phiếu chuyển thông tin để xác định nghĩa vụ tài chính về đất đai theo Mẫu số 19 ban hành kèm theo Nghị định số 151/2025/NĐ-CP được sửa đổi, bổ sung tại Nghị định 226/2025/NĐ-CP đến cơ quan thuế đối với trường hợp phải thực hiện nghĩa vụ tài chính.
- Cấp Giấy chứng nhận quyền sử dụng đất, quyền sở hữu tài sản gắn liền với đất khi có thông tin từ cơ sở dữ liệu được liên thông hoặc chứng từ hoặc giấy tờ chứng minh đã hoàn thành nghĩa vụ tài chính.
- Chỉ đạo chuyển hồ sơ kèm theo bản sao Giấy chứng nhận đã cấp đến Văn phòng đăng ký đất đai để lập, cập nhật, chỉnh lý hồ sơ địa chính, cơ sở dữ liệu đất đai.
3.2. Đối với trường hợp sử dụng đất theo hình thức quy định tại Điều 119, khoản 2 Điều 120 Luật Đất đai mà không thuộc trường hợp được miễn toàn bộ tiền sử dụng đất, tiền thuê đất cho cả thời hạn thuê thì chuyển hồ sơ đến cơ quan có chức năng quản lý đất đai cấp tỉnh.
Bước 4: Cơ quan có chức năng quản lý đất đai cấp tỉnh thực hiện:
- Trình Chủ tịch Ủy ban nhân dân cấp tỉnh quyết định hình thức sử dụng đất theo Mẫu số 20 ban hành kèm theo Nghị định số 151/2025/NĐ-CP.
- Xác định giá đất và gửi Phiếu chuyển thông tin để xác định nghĩa vụ tài chính về đất đai theo Mẫu số 19 ban hành kèm theo Nghị định số 151/2025/NĐ-CP được sửa đổi, bổ sung tại Nghị định 226/2025/NĐ-CP đến cơ quan thuế để xác định và thông báo thu nghĩa vụ tài chính cho người sử dụng đất.
- Cấp Giấy chứng nhận quyền sử dụng đất, quyền sở hữu tài sản gắn liền với đất khi có thông tin từ cơ sở dữ liệu được liên thông hoặc chứng từ hoặc giấy tờ chứng minh đã hoàn thành nghĩa vụ tài chính.
- Chuyển Giấy chứng nhận đến cơ quan tiếp nhận hồ sơ để trao cho người được cấp; lập, cập nhật, chỉnh lý hồ sơ địa chính, cơ sở dữ liệu đất đai.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17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20 ngày làm việc đối với trường hợp đăng ký đất đai, tài sản gắn liền với đất, cấp Giấy chứng nhận lần đầu (trong đó đăng ký đất đai, tài sản gắn liền với đất lần đầu là không quá 17 ngày làm việc; cấp Giấy chứng nhận lần đầu là không quá 03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Trường hợp đăng ký đất đai, tài sản gắn liền với đất lần đầu: Đối với các xã miền núi, hải đảo, vùng sâu, vùng xa, vùng có điều kiện kinh tế - xã hội khó khăn, vùng có điều kiện kinh tế - xã hội đặc biệt khó khăn thì thời gian thực hiện không quá 27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Trường hợp đăng ký đất đai, tài sản gắn liền với đất, cấp Giấy chứng nhận quyền sử dụng đất, quyền sở hữu tài sản gắn liền với đất lần đầu: Đối với các xã miền núi, hải đảo, vùng sâu, vùng xa, vùng có điều kiện kinh tế - xã hội khó khăn, vùng có điều kiện kinh tế - xã hội đặc biệt khó khăn thì thời gian thực hiện không quá 30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17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20 ngày làm việc đối với trường hợp đăng ký đất đai, tài sản gắn liền với đất, cấp Giấy chứng nhận lần đầu (trong đó đăng ký đất đai, tài sản gắn liền với đất lần đầu là không quá 17 ngày làm việc; cấp Giấy chứng nhận lần đầu là không quá 03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Trường hợp đăng ký đất đai, tài sản gắn liền với đất lần đầu: Đối với các xã miền núi, hải đảo, vùng sâu, vùng xa, vùng có điều kiện kinh tế - xã hội khó khăn, vùng có điều kiện kinh tế - xã hội đặc biệt khó khăn thì thời gian thực hiện không quá 27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Trường hợp đăng ký đất đai, tài sản gắn liền với đất, cấp Giấy chứng nhận quyền sử dụng đất, quyền sở hữu tài sản gắn liền với đất lần đầu: Đối với các xã miền núi, hải đảo, vùng sâu, vùng xa, vùng có điều kiện kinh tế - xã hội khó khăn, vùng có điều kiện kinh tế - xã hội đặc biệt khó khăn thì thời gian thực hiện không quá 30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17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20 ngày làm việc đối với trường hợp đăng ký đất đai, tài sản gắn liền với đất, cấp Giấy chứng nhận lần đầu (trong đó đăng ký đất đai, tài sản gắn liền với đất lần đầu là không quá 17 ngày làm việc; cấp Giấy chứng nhận lần đầu là không quá 03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Trường hợp đăng ký đất đai, tài sản gắn liền với đất lần đầu: Đối với các xã miền núi, hải đảo, vùng sâu, vùng xa, vùng có điều kiện kinh tế - xã hội khó khăn, vùng có điều kiện kinh tế - xã hội đặc biệt khó khăn thì thời gian thực hiện không quá 27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Trường hợp đăng ký đất đai, tài sản gắn liền với đất, cấp Giấy chứng nhận quyền sử dụng đất, quyền sở hữu tài sản gắn liền với đất lần đầu: Đối với các xã miền núi, hải đảo, vùng sâu, vùng xa, vùng có điều kiện kinh tế - xã hội khó khăn, vùng có điều kiện kinh tế - xã hội đặc biệt khó khăn thì thời gian thực hiện không quá 30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Sơ đồ hoặc bản trích lục bản đồ địa chính hoặc mảnh trích đo bản đồ địa chính thửa đất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kết quả rà soát hiện trạng sử dụng đất theo Mẫu số 15d ban hành kèm theo Nghị định số 151/2025/NĐ-CP.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Quyết định vị trí đóng quân hoặc văn bản giao cơ sở nhà đất hoặc địa điểm công trình quốc phòng, an ninh được cấp có thẩm quyền phê duyệt cho đơn vị quân đội, đơn vị công an, đơn vị sự nghiệp công lập thuộc Quân đội nhân dân, Công an nhân dân; doanh nghiệp nhà nước do Bộ Quốc phòng, Bộ Công an được giao quản lý, sử dụng đất, công trình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thỏa thuận về việc cấp chung một Giấy chứng nhận đối với trường hợp có nhiều người chung quyền sử dụng đất, chung quyền sở hữu tài sản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Chứng từ thực hiện nghĩa vụ tài chính, giấy tờ liên quan đến việc miễn, giảm nghĩa vụ tài chính về đất đai, tài sản gắn liền với đất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đăng ký đất đai, tài sản gắn liền với đất</w:t>
            </w:r>
          </w:p>
        </w:tc>
        <w:tc>
          <w:p/>
          <w:p>
            <w:pPr>
              <w:spacing w:after="0" w:before="0" w:lineRule="auto" w:line="276"/>
              <w:jc w:val="left"/>
            </w:pPr>
            <w:r>
              <w:rPr>
                <w:rFonts w:ascii="Times New Roman" w:hAnsi="Times New Roman" w:cs="Times New Roman" w:eastAsia="Times New Roman"/>
                <w:b w:val="false"/>
                <w:sz w:val="26"/>
              </w:rPr>
              <w:t>Mus15DKLD.docx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 tỉnh Quảng Trị, Văn phòng Đăng ký đất đai - tỉnh Quảng Trị,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tỉnh Quảng Trị, Sở Nông Nghiệp và Môi trường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PV HCC cấp xã hoặc Văn phòng ĐK Đất đai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thuế</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hình thức sử dụng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 15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118/2025/NĐ-CP</w:t>
            </w:r>
          </w:p>
        </w:tc>
        <w:tc>
          <w:p/>
          <w:p>
            <w:pPr>
              <w:spacing w:after="0" w:before="0" w:lineRule="auto" w:line="276"/>
              <w:jc w:val="left"/>
            </w:pPr>
            <w:r>
              <w:rPr>
                <w:rFonts w:ascii="Times New Roman" w:hAnsi="Times New Roman" w:cs="Times New Roman" w:eastAsia="Times New Roman"/>
                <w:b w:val="false"/>
                <w:sz w:val="26"/>
              </w:rPr>
              <w:t>Nghị định số 118/2025/NĐ-CP của Chính phủ: Về 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467/QĐ-UBND</w:t>
            </w:r>
          </w:p>
        </w:tc>
        <w:tc>
          <w:p/>
          <w:p>
            <w:pPr>
              <w:spacing w:after="0" w:before="0" w:lineRule="auto" w:line="276"/>
              <w:jc w:val="left"/>
            </w:pPr>
            <w:r>
              <w:rPr>
                <w:rFonts w:ascii="Times New Roman" w:hAnsi="Times New Roman" w:cs="Times New Roman" w:eastAsia="Times New Roman"/>
                <w:b w:val="false"/>
                <w:sz w:val="26"/>
              </w:rPr>
              <w:t>Công bố thủ tục hành chính nội bộ giữa các cơ quan hành chính nhà nước trong lĩnh vực Kinh tế hợp tác và Phát triển nông thôn thuộc thẩm quyền giải quyết của UBND tỉnh, Sở Nông nghiệp và Môi trường,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10-07-2025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1307/QĐ-UBND</w:t>
            </w:r>
          </w:p>
        </w:tc>
        <w:tc>
          <w:p/>
          <w:p>
            <w:pPr>
              <w:spacing w:after="0" w:before="0" w:lineRule="auto" w:line="276"/>
              <w:jc w:val="left"/>
            </w:pPr>
            <w:r>
              <w:rPr>
                <w:rFonts w:ascii="Times New Roman" w:hAnsi="Times New Roman" w:cs="Times New Roman" w:eastAsia="Times New Roman"/>
                <w:b w:val="false"/>
                <w:sz w:val="26"/>
              </w:rPr>
              <w:t>Quyết định Công bố Danh mục thủ tục hành chính mới ban hành; được sửa đổi, bổ sung lĩnh vực Đất đai thuộc thẩm quyền giải quyết của UBND tỉnh, Sở Nông nghiệp và Môi trường, Văn phòng Đăng ký đất đai, Chi nhánh Văn phòng Đăng ký đất đai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04-09-2025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thực hiện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2026-05-02T10:17:24Z</dcterms:created>
  <dc:creator>Apache POI</dc:creator>
</cp:coreProperties>
</file>