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Văn phòng đăng ký đất đai hoặc Bộ phận Một cửa theo quy định của Ủy ban nhân dân cấp tỉnh.
Đối với phần diện tích đất mà công ty nông, lâm nghiệp được tiếp tục sử dụng sau khi rà soát, sắp xếp theo quy định tại Điều 181 của Luật Đất đai thì thực hiện theo quy định tại Nghị định số 102/NĐ-CP ngày 30 tháng 7 năm 2024 của Chính phủ quy định chi tiết thi hành một số điều của Luật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Ủy ban nhân dân cấp tỉnh nơi có đất.
(3) Ủy ban nhân dân cấp tỉnh nơi có đất chỉ đạo cơ quan có chức năng quản lý đất đai cấp tỉnh kiểm tra thực tế sử dụng đất của tổ chức, xác định ranh giới cụ thể của thửa đất theo quy định tại khoản 2 Điều 142 và khoản 2 Điều 145 của Luật Đất đai.
(4) Cơ quan có chức năng quản lý đất đai cấp tỉnh thực hiện:
- Lập tờ trình theo Mẫu số 10/ĐK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Trình Ủy ban nhân dân cấp tỉnh xác định hình thức sử dụng đất của tổ chức như trường hợp được Nhà nước giao đất hoặc cho thuê đất theo Mẫu số 14/ĐK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Đối với trường hợp người sử dụng đất phải nộp tiền sử dụng đất, tiền thuê đất thì xác định giá đất và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trừ trường hợp được Nhà nước cho thuê đất thu tiền thuê đất hằng năm, cơ quan có chức năng quản lý đất đai cấp tỉnh thực hiện:
+ Trình Ủy ban nhân dân cấp tỉnh ký Giấy chứng nhận hoặc ký Giấy chứng nhận đối với trường hợp được ủy quyền; ký hợp đồng thuê đất đối với trường hợp thuê đất; 
+ Chuyển Giấy chứng nhận, hợp đồng thuê đất đối với trường hợp thuê đất cho cơ quan tiếp nhận hồ sơ để trao cho người sử dụng đất, chủ sở hữu tài sản gắn liền với đất;
+ Chuyển hồ sơ kèm theo bản sao Giấy chứng nhận đã cấp đến Văn phòng đăng ký đất đai để cập nhật, chỉnh lý hồ sơ địa chính, cơ sở dữ liệu đất đai.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Đồng</w:t>
            </w:r>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phí quy định tại Nghị quyết số 18/2021/NQ-HĐND ngày   10/12/2021 của Hội đồng nhân dân tỉnh Khánh Hòa. Trường hợp TTHC được cung cấp dịch vụ công trực tuyến, mức thu phí, lệ phí theo Nghị quyết số 02/2024/NQ-HĐND ngày   11/6/2024 của Hội đồng Nhân dân tỉnh Khánh Hòa khi thực hiện giao dịch trực tuyến miễn 100% mức thu phí,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Sở Tài nguyên và Môi trường - tỉnh Khánh Hòa,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Khánh Hòa (84 Hoàng Hoa Thám, Nha Trang)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18/2021/NQ-HĐND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thẩm định hồ sơ cấp Giấy chứng nhận quyền sử dụng đất; lệ phí cấp Giấy chứng nhận quyền sử dụng đất, quyền sở hữu nhà, tài sản gắn liền với đất trên địa bàn tỉnh Khánh Hòa.</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02/2024/NQ-HĐND</w:t>
            </w:r>
          </w:p>
        </w:tc>
        <w:tc>
          <w:p/>
          <w:p>
            <w:pPr>
              <w:spacing w:after="0" w:before="0" w:lineRule="auto" w:line="276"/>
              <w:jc w:val="left"/>
            </w:pPr>
            <w:r>
              <w:rPr>
                <w:rFonts w:ascii="Times New Roman" w:hAnsi="Times New Roman" w:cs="Times New Roman" w:eastAsia="Times New Roman"/>
                <w:b w:val="false"/>
                <w:sz w:val="26"/>
              </w:rPr>
              <w:t>QUY ĐỊNH VIỆC MIỄN THU PHÍ, LỆ PHÍ ĐỐI VỚI DỊCH VỤ CÔNG TRỰC TUYẾN KHI TỔ CHỨC, CÁ NHÂN NỘP HỒ SƠ THỰC HIỆN THỦ TỤC HÀNH CHÍNH TRÊN MÔI TRƯỜNG MẠNG TRÊN ĐỊA BÀN TỈNH KHÁNH HÒA</w:t>
            </w:r>
          </w:p>
        </w:tc>
        <w:tc>
          <w:p/>
          <w:p>
            <w:pPr>
              <w:spacing w:after="0" w:before="0" w:lineRule="auto" w:line="276"/>
              <w:jc w:val="left"/>
            </w:pPr>
            <w:r>
              <w:rPr>
                <w:rFonts w:ascii="Times New Roman" w:hAnsi="Times New Roman" w:cs="Times New Roman" w:eastAsia="Times New Roman"/>
                <w:b w:val="false"/>
                <w:sz w:val="26"/>
              </w:rPr>
              <w:t>11-06-2024</w:t>
            </w:r>
          </w:p>
        </w:tc>
        <w:tc>
          <w:p/>
          <w:p>
            <w:pPr>
              <w:spacing w:after="0" w:before="0" w:lineRule="auto" w:line="276"/>
              <w:jc w:val="left"/>
            </w:pPr>
            <w:r>
              <w:rPr>
                <w:rFonts w:ascii="Times New Roman" w:hAnsi="Times New Roman" w:cs="Times New Roman" w:eastAsia="Times New Roman"/>
                <w:b w:val="false"/>
                <w:sz w:val="26"/>
              </w:rPr>
              <w:t>Hội đồng nhân dân cấp tỉnh, Bộ, Cơ quan ngang Bộ</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2026-05-26T20:04:06Z</dcterms:created>
  <dc:creator>Apache POI</dc:creator>
</cp:coreProperties>
</file>