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1.012812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Hòa giải tranh chấp đất đai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đề nghị nộp đơn yêu cầu hòa giải tranh chấp đất đai tại Ủy ban nhân dân cấp xã.
- Trong thời hạn 03 ngày làm việc kể từ ngày nhận được đơn, Ủy ban nhân dân cấp xã phải thông báo bằng văn bản cho các bên tranh chấp đất đai và Văn phòng đăng ký đất đai hoặc Chi nhánh Văn phòng đăng ký đất đai nơi có đất tranh chấp về việc thụ lý đơn yêu cầu hòa giải tranh chấp đất đai, trường hợp không thụ lý thì phải thông báo bằng văn bản và nêu rõ lý do.
- Thẩm tra, xác minh nguyên nhân phát sinh tranh chấp, thu thập giấy tờ, tài liệu có liên quan do các bên cung cấp về nguồn gốc đất, quá trình sử dụng đất và hiện trạng sử dụng đất.
- Thành lập Hội đồng hòa giải tranh chấp đất đai để thực hiện hòa giải quy định tại điểm b khoản 2 Điều 235 Luật Đất đai. Tùy từng trường hợp cụ thể, có thể mời người đại diện cho cộng đồng dân cư quy định tại khoản 3 Điều 6 Luật Đất đai; người có uy tín trong dòng họ ở nơi sinh sống, nơi làm việc; người có trình độ pháp lý, có kiến thức xã hội; già làng, chức sắc tôn giáo, người biết rõ vụ, việc, công chức Tư pháp - hộ tịch cấp xã; đại diện Hội Nông dân, Hội Phụ nữ, Hội Cựu chiến binh, Đoàn Thanh niên Cộng sản Hồ Chí Minh cấp xã; cá nhân, tổ chức khác có liên quan tham gia Hội đồng hòa giải tranh chấp đất đai.
- Tổ chức cuộc họp hòa giải có sự tham gia của các bên tranh chấp, thành viên Hội đồng hòa giải tranh chấp đất đai và người có quyền lợi, nghĩa vụ liên quan. Việc hòa giải chỉ được tiến hành khi các bên tranh chấp đều có mặt. Trường hợp một trong các bên tranh chấp vắng mặt đến lần thứ hai thì được coi là việc hòa giải không thành.
- Kết quả hòa giải tranh chấp đất đai phải được lập thành biên bản, gồm các nội dung: thời gian, địa điểm tiến hành hòa giải; thành phần tham dự hòa giải; tóm tắt nội dung tranh chấp thể hiện rõ về nguồn gốc, thời điểm sử dụng đất đang tranh chấp, nguyên nhân phát sinh tranh chấp theo kết quả xác minh; ý kiến của Hội đồng hòa giải tranh chấp đất đai; những nội dung đã được các bên tranh chấp thỏa thuận, không thỏa thuận.
Biên bản hòa giải phải có chữ ký của Chủ tịch Hội đồng, các bên tranh chấp, trường hợp biên bản gồm nhiều trang thì phải ký vào từng trang biên bản, đóng dấu của Ủy ban nhân dân cấp xã và gửi ngay cho các bên tranh chấp, đồng thời lưu tại Ủy ban nhân dân cấp xã.
- Trong thời hạn 10 ngày kể từ ngày lập biên bản hòa giải thành mà các bên tranh chấp có ý kiến bằng văn bản khác với nội dung đã thống nhất trong biên bản hòa giải thành thì Chủ tịch Ủy ban nhân dân cấp xã tổ chức lại cuộc họp Hội đồng hòa giải để xem xét, giải quyết đối với ý kiến bổ sung và phải lập biên bản hòa giải thành hoặc không thành.
- Trường hợp hòa giải không thành thì Ủy ban nhân dân cấp xã hướng dẫn các bên tranh chấp gửi đơn đến cơ quan có thẩm quyền giải quyết tranh chấp tiếp theo.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Người có đơn yêu cầu giải quyết tranh chấp gửi đơn Ủy ban nhân dân cấp huyện thông qua dịch vụ bưu chính công ích hoặc trực tiếp tại Trụ sở tiếp công dân cấp huyện.
Thời hạn giải quyết: không quá 30 ngày kể từ ngày nhận được đơn yêu cầu hòa giải tranh chấp đất đai.</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được tăng thêm 10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Người có đơn yêu cầu giải quyết tranh chấp gửi đơn Ủy ban nhân dân cấp huyện thông qua dịch vụ bưu chính công ích hoặc trực tiếp tại Trụ sở tiếp công dân cấp huyện.
Thời hạn giải quyết: không quá 30 ngày kể từ ngày nhận được đơn yêu cầu hòa giải tranh chấp đất đai.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Đối với các xã miền núi, biên giới; đảo; vùng có điều kiện kinh tế - xã hội khó khăn; vùng có điều kiện kinh tế - xã hội đặc biệt khó khăn thì thời gian thực hiện được tăng thêm 10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yêu cầu yêu cầu hòa giải tranh chấp đất đai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Các giấy tờ có liên quan đến việc sử dụng đất (bản phô tô hoặc có công chức hoặc có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Biên bản hòa giải được gửi cho các bên tranh chấp và lưu tại UBND cấp xã., Biên bản hòa giải có chữ ký của Chủ tịch Hội đồng hòa giải, các bên tranh chấp có mặt tại buổi hòa giải, các thành viên tham gia hòa giải (có đóng dấu UBND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102/2024/NĐ-CP</w:t>
            </w:r>
          </w:p>
        </w:tc>
        <w:tc>
          <w:p/>
          <w:p>
            <w:pPr>
              <w:spacing w:after="0" w:before="0" w:lineRule="auto" w:line="276"/>
              <w:jc w:val="left"/>
            </w:pPr>
            <w:r>
              <w:rPr>
                <w:rFonts w:ascii="Times New Roman" w:hAnsi="Times New Roman" w:cs="Times New Roman" w:eastAsia="Times New Roman"/>
                <w:b w:val="false"/>
                <w:sz w:val="26"/>
              </w:rPr>
              <w:t>Nghị định 102/2024/NĐ-CP</w:t>
            </w:r>
          </w:p>
        </w:tc>
        <w:tc>
          <w:p/>
          <w:p>
            <w:pPr>
              <w:spacing w:after="0" w:before="0" w:lineRule="auto" w:line="276"/>
              <w:jc w:val="left"/>
            </w:pPr>
            <w:r>
              <w:rPr>
                <w:rFonts w:ascii="Times New Roman" w:hAnsi="Times New Roman" w:cs="Times New Roman" w:eastAsia="Times New Roman"/>
                <w:b w:val="false"/>
                <w:sz w:val="26"/>
              </w:rPr>
              <w:t>10-01-2024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118/2025/NĐ-C</w:t>
            </w:r>
          </w:p>
        </w:tc>
        <w:tc>
          <w:p/>
          <w:p>
            <w:pPr>
              <w:spacing w:after="0" w:before="0" w:lineRule="auto" w:line="276"/>
              <w:jc w:val="left"/>
            </w:pPr>
            <w:r>
              <w:rPr>
                <w:rFonts w:ascii="Times New Roman" w:hAnsi="Times New Roman" w:cs="Times New Roman" w:eastAsia="Times New Roman"/>
                <w:b w:val="false"/>
                <w:sz w:val="26"/>
              </w:rPr>
              <w:t>Thực hiện thủ tục hành chính theo cơ chế một cửa, một cửa liên thông tại Bộ phận Một cửa và cổng Dịch vụ công quốc gia</w:t>
            </w:r>
          </w:p>
        </w:tc>
        <w:tc>
          <w:p/>
          <w:p>
            <w:pPr>
              <w:spacing w:after="0" w:before="0" w:lineRule="auto" w:line="276"/>
              <w:jc w:val="left"/>
            </w:pPr>
            <w:r>
              <w:rPr>
                <w:rFonts w:ascii="Times New Roman" w:hAnsi="Times New Roman" w:cs="Times New Roman" w:eastAsia="Times New Roman"/>
                <w:b w:val="false"/>
                <w:sz w:val="26"/>
              </w:rPr>
              <w:t>09-06-2025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2026-05-22T15:20:08Z</dcterms:created>
  <dc:creator>Apache POI</dc:creator>
</cp:coreProperties>
</file>