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2.002639.000.00.00.H18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thay đổi nội dung đăng ký tổ hợp tác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p>
      <w:pPr>
        <w:spacing w:after="0" w:before="0" w:lineRule="auto" w:line="276"/>
        <w:jc w:val="both"/>
      </w:pPr>
      <w:r>
        <w:rPr>
          <w:rFonts w:ascii="Times New Roman" w:hAnsi="Times New Roman" w:cs="Times New Roman" w:eastAsia="Times New Roman"/>
          <w:b w:val="false"/>
          <w:sz w:val="26"/>
        </w:rPr>
        <w:t>- Trường hợp hồ sơ đủ điều kiện cấp đăng ký tổ hợp tác, đăng ký hợp tác xã, liên hiệp hợp tác xã, Trung tâm Phục vụ hành chính công cấp xã thực hiện cấp đăng ký cho tổ hợp tác, hợp tác xã, liên hiệp hợp tác xã bằng bản giấy hoặc bản điện tử. Trường hợp hồ sơ chưa hợp lệ hoặc tên tổ hợp tác, hợp tác xã, liên hiệp hợp tác xã yêu cầu đăng ký không đúng theo quy định hoặc thông tin kê khai trong hồ sơ đăng ký không thống nhất, cơ quan đăng ký kinh doanh cấp xã gửi thông báo trên môi trường điện tử cho tổ hợp tác,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0" w:lineRule="auto" w:line="276"/>
        <w:jc w:val="both"/>
      </w:pPr>
      <w:r>
        <w:rPr>
          <w:rFonts w:ascii="Times New Roman" w:hAnsi="Times New Roman" w:cs="Times New Roman" w:eastAsia="Times New Roman"/>
          <w:b w:val="false"/>
          <w:sz w:val="26"/>
        </w:rPr>
        <w:t>-  Người nộp hồ sơ kê khai thông tin, tải văn bản điện tử, ký xác thực hồ sơ đăng ký trên môi trường điện tử và thanh toán lệ phí theo quy trình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  Các thông tin đăng ký tổ hợp tác, hợp tác xã, liên hiệp hợp tác xã trên Hệ thống thông tin về đăng ký hợp tác xã được truyền sang Hệ thống ứng dụng đăng ký thuế để phối hợp, trao đổi thông tin giữa cơ quan đăng ký kinh doanh cấp huyện và cơ quan thuế.</w:t>
      </w:r>
    </w:p>
    <w:p>
      <w:pPr>
        <w:spacing w:after="0" w:before="0" w:lineRule="auto" w:line="276"/>
        <w:jc w:val="both"/>
      </w:pPr>
      <w:r>
        <w:rPr>
          <w:rFonts w:ascii="Times New Roman" w:hAnsi="Times New Roman" w:cs="Times New Roman" w:eastAsia="Times New Roman"/>
          <w:b w:val="false"/>
          <w:sz w:val="26"/>
        </w:rPr>
        <w:t>- Người nộp hồ sơ sử dụng tài khoản định danh điện tử để truy cập vào Hệ thống thông tin về đăng ký hợp tác xã.</w:t>
      </w:r>
    </w:p>
    <w:p>
      <w:pPr>
        <w:spacing w:after="0" w:before="0" w:lineRule="auto" w:line="276"/>
        <w:jc w:val="both"/>
      </w:pPr>
      <w:r>
        <w:rPr>
          <w:rFonts w:ascii="Times New Roman" w:hAnsi="Times New Roman" w:cs="Times New Roman" w:eastAsia="Times New Roman"/>
          <w:b w:val="false"/>
          <w:sz w:val="26"/>
        </w:rPr>
        <w:t>-  Sau khi hoàn thành việc gửi hồ sơ đăng ký, người nộp hồ sơ sẽ nhận được giấy biên nhận hồ sơ đăng ký trong tài khoản của người nộp hồ sơ trên Hệ thống thông tin về đăng ký hợp tác xã.</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 Khi thay đổi nội dung đăng ký tổ hợp tác quy định tại các điểm a, c và d khoản 1 Điều 60 Nghị định số 92/2024/NĐ-CP (bao gồm: Tên tổ hợp tác, Ngành, nghề kinh doanh và Tổng giá trị phần vốn góp), tổ hợp tác gửi hồ sơ đăng ký thay đổi đến Trung tâm Phục vụ hành chính công cấp xã</w:t>
      </w:r>
    </w:p>
    <w:p>
      <w:pPr>
        <w:spacing w:after="0" w:before="0" w:lineRule="auto" w:line="276"/>
        <w:jc w:val="both"/>
      </w:pPr>
      <w:r>
        <w:rPr>
          <w:rFonts w:ascii="Times New Roman" w:hAnsi="Times New Roman" w:cs="Times New Roman" w:eastAsia="Times New Roman"/>
          <w:b w:val="false"/>
          <w:sz w:val="26"/>
        </w:rPr>
        <w:t>- Khi tổ hợp tác thay đổi địa chỉ trụ sở, tổ hợp tác gửi hồ sơ đăng ký thay đổi quy định tại khoản 2 Điều 60 Nghị định số 92/2024/NĐ-CP đến cơ quan đăng ký kinh doanh cấp xã nơi tổ hợp tác dự định chuyển đến. Trường hợp việc chuyển địa chỉ trụ sở dẫn đến thay đổi cơ quan thuế quản lý trực tiếp, tổ hợp tác phải thực hiện các thủ tục với cơ quan thuế liên quan đến việc chuyển địa điểm theo quy định của pháp luật về thuế trước khi đăng ký thay đổi địa chỉ trụ sở với cơ quan đăng ký kinh doanh cấp xã.</w:t>
      </w:r>
    </w:p>
    <w:p>
      <w:pPr>
        <w:spacing w:after="0" w:before="0" w:lineRule="auto" w:line="276"/>
        <w:jc w:val="both"/>
      </w:pPr>
      <w:r>
        <w:rPr>
          <w:rFonts w:ascii="Times New Roman" w:hAnsi="Times New Roman" w:cs="Times New Roman" w:eastAsia="Times New Roman"/>
          <w:b w:val="false"/>
          <w:sz w:val="26"/>
        </w:rPr>
        <w:t>- Trường hợp thay đổi người đại diện tổ hợp tác, tổ hợp tác nộp hồ sơ đăng ký thay đổi đến cơ quan đăng ký kinh doanh cấp xã nơi tổ hợp tác đặt trụ sở.</w:t>
      </w:r>
    </w:p>
    <w:p>
      <w:pPr>
        <w:spacing w:after="0" w:before="0" w:lineRule="auto" w:line="276"/>
        <w:jc w:val="both"/>
      </w:pPr>
      <w:r>
        <w:rPr>
          <w:rFonts w:ascii="Times New Roman" w:hAnsi="Times New Roman" w:cs="Times New Roman" w:eastAsia="Times New Roman"/>
          <w:b w:val="false"/>
          <w:sz w:val="26"/>
        </w:rPr>
        <w:t>- Trường hợp tổ hợp tác thay đổi thông tin đăng ký thuế mà không thay đổi nội dung đăng ký kinh doanh, trừ thay đổi phương pháp tính thuế, tổ hợp tác gửi hồ sơ đăng ký thay đổi đến cơ quan đăng ký kinh doanh cấp nơi tổ hợp tác đặt trụ sở</w:t>
      </w:r>
    </w:p>
    <w:p>
      <w:pPr>
        <w:spacing w:after="0" w:before="0" w:lineRule="auto" w:line="276"/>
        <w:jc w:val="both"/>
      </w:pPr>
      <w:r>
        <w:rPr>
          <w:rFonts w:ascii="Times New Roman" w:hAnsi="Times New Roman" w:cs="Times New Roman" w:eastAsia="Times New Roman"/>
          <w:b w:val="false"/>
          <w:sz w:val="26"/>
        </w:rPr>
        <w:t>Sau khi tiếp nhận hồ sơ đăng ký thay đổi, cơ quan đăng ký kinh doanh cấp xã trao giấy biên nhận cho người nộp hồ sơ.</w:t>
      </w:r>
    </w:p>
    <w:p>
      <w:pPr>
        <w:spacing w:after="0" w:before="0" w:lineRule="auto" w:line="276"/>
        <w:jc w:val="both"/>
      </w:pPr>
      <w:r>
        <w:rPr>
          <w:rFonts w:ascii="Times New Roman" w:hAnsi="Times New Roman" w:cs="Times New Roman" w:eastAsia="Times New Roman"/>
          <w:b w:val="false"/>
          <w:sz w:val="26"/>
        </w:rPr>
        <w:t>Trong thời hạn 03 ngày làm việc kể từ ngày tiếp nhận hồ sơ, cơ quan đăng ký kinh doanh cấp xã có trách nhiệm xem xét tính hợp lệ của hồ sơ và cấp Giấy chứng nhận đăng ký tổ hợp tác trong trường hợp tổ hợp tác thay đổi nội dung đăng ký quy định tại các điểm a, b,  d và đ khoản 1 Điều 60 Nghị định số 92/2024/NĐ-CP hoặc giấy xác nhận về việc thay đổi nội dung đăng ký tổ hợp tác trong trường hợp tổ hợp tác thay đổi nội dung đăng ký quy định tại điểm c và điểm e khoản 1 Điều 60 Nghị định số 92/2024/NĐ-CP nếu tổ hợp tác có nhu cầu; trường hợp hồ sơ chưa hợp lệ hoặc tên tổ hợp tác yêu cầu đăng ký không đúng theo quy định hoặc thông tin kê khai trong hồ sơ đăng ký không thống nhất, cơ quan đăng ký kinh doanh cấp xã thông báo bằng văn bản nội dung cần sửa đổi, bổ sung.</w:t>
      </w:r>
    </w:p>
    <w:p>
      <w:pPr>
        <w:spacing w:after="0" w:before="0" w:lineRule="auto" w:line="276"/>
        <w:jc w:val="both"/>
      </w:pPr>
      <w:r>
        <w:rPr>
          <w:rFonts w:ascii="Times New Roman" w:hAnsi="Times New Roman" w:cs="Times New Roman" w:eastAsia="Times New Roman"/>
          <w:b w:val="false"/>
          <w:sz w:val="26"/>
        </w:rPr>
        <w:t>Người đại diện tổ hợp tác của tổ hợp tác đã đăng ký theo quy định tại Nghị định số 92/2024/NĐ-CP có trách nhiệm đăng ký thay đổi với cơ quan đăng ký kinh doanh cấp xã nơi tổ hợp tác đặt trụ sở trong thời hạn 10 ngày kể từ ngày có thay đổi một hoặc một số nội dung sau: (1) Tên tổ hợp tác; (2) Địa chỉ trụ sở tổ hợp tác; (3) Ngành, nghề kinh doanh; (4) Tổng giá trị phần vốn góp; (5) Người đại diện tổ hợp tác và (6) Thông tin đăng ký thuế. Cụ thể:</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 Nộp trực tiếp tại cơ quan đăng ký kinh doanh;
- 03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 Trực tuyến qua Hệ thống thông tin về đăng ký hợp tác xã/ Cổng Dịch vụ công quốc gia.
- 03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03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đăng ký trên môi trường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tổ hợp tác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ký tên  tại văn bản đề nghị đăng ký tổ hợp tác có thể ủy quyền cho tổ chức, cá nhân khác thực hiện thủ tục đăng ký tổ hợp tác như sau:  Trường hợp ủy quyền cho cá nhân thực hiện thủ tục đăng ký tổ hợp tác, kèm theo hồ sơ phải có văn bản ủy quyền cho cá nhân thực hiện thủ tục liên quan đến đăng ký tổ hợp tác. Văn bản ủy quyền này không bắt buộc phải công chứng, chứng thực; Trường hợp ủy quyền cho tổ chức thực hiện thủ tục đăng ký tổ hợp tác,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tổ hợp tác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tổ hợp tác thì việc ủy quyền thực hiện theo quy định tại điểm b khoản 2 Điều 12 Nghị định số 92/2024/NĐ-CP về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thay đổi người đại diện tổ hợp tác: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đăng ký thay đổi nội dung đăng ký tổ hợp tác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hoặc bản chính biên bản họp thành viên tổ hợp tác về  việc thay đổi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hoặc bản chính văn bản ủy quyền của thành viên tổ hợp tác  cho một cá nhân hoặc một pháp nhân làm người đại diện mới của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tổ hợp tác thay đổi thông tin đăng ký thuế mà không thay đổi nội dung đăng ký kinh doanh, trừ thay đổi phương pháp tính thuế:</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đăng ký thay đổi nội dung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đăng ký thay đổi: Tên tổ hợp tác; Ngành, nghề kinh doanh; Địa chỉ trụ sở tổ hợp tác; và Tổng giá trị phần vốn góp: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đăng ký thay đổi nội dung đăng ký tổ hợp tác;</w:t>
            </w:r>
          </w:p>
        </w:tc>
        <w:tc>
          <w:p/>
          <w:p>
            <w:pPr>
              <w:spacing w:after="0" w:before="0" w:lineRule="auto" w:line="276"/>
              <w:jc w:val="left"/>
            </w:pPr>
            <w:r>
              <w:rPr>
                <w:rFonts w:ascii="Times New Roman" w:hAnsi="Times New Roman" w:cs="Times New Roman" w:eastAsia="Times New Roman"/>
                <w:b w:val="false"/>
                <w:sz w:val="26"/>
              </w:rPr>
              <w:t>Mus18.docx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hoặc bản chính biên bản họp thành viên tổ hợp tác về việc thay đổi nội dung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về việc thay đổi nội dung đăng ký tổ hợp tác, Thông báo bằng văn bản nội dung cần sửa đổi, bổ sung của Cơ quan đăng ký kinh doanh cấp xã, Giấy chứng nhận đăng ký tổ hợp tác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Kê khai thông tin cá nhân trong thực hiện thủ tục đăng ký tổ hợp tác
- Trường hợp đã có số định danh cá nhân, người thực hiện thủ tục đăng ký tổ hợp tác kê khai các thông tin về họ, chữ đệm và tên, ngày, tháng, năm sinh, số định danh cá nhân của mình và của cá nhân có yêu cầu kê khai thông tin cá nhân trong hồ sơ đăng ký tổ hợp tác.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tổ hợp tác.
- Trường hợp nộp hồ sơ đăng ký bằng bản giấy, người nộp hồ sơ đăng ký tổ hợp tác xuất trình căn cước công dân hoặc thẻ căn cước hoặc sử dụng tài khoản định danh điện tử theo quy định pháp luật để thực hiện thủ tục đăng ký tổ hợp tác.
- Trường hợp không có số định danh cá nhân thì hồ sơ đăng ký tổ hợp tác có yêu cầu kê khai thông tin cá nhân của người đại diện theo pháp luật của hợp tác xã, người đại diện tổ hợp tác trong trường hợp người đại diện tổ hợp tác là cá nhân hoặc người đại diện hợp pháp của pháp nhân trong trường hợp người đại diện tổ hợp tác là pháp nhân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tổ hợp tác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tổ hợp tác trong trường hợp người đại diện tổ hợp tác là cá nhân hoặc người đại diện hợp pháp của pháp nhân trong trường hợp người đại diện tổ hợp tác là pháp nhân theo quy định.
* Ngôn ngữ sử dụng trong hồ sơ đăng ký tổ hợp tác:
- Các giấy tờ, tài liệu trong hồ sơ đăng ký tổ hợp tác được lập bằng tiếng Việt;
- Trường hợp hồ sơ đăng ký tổ hợp tác có tài liệu bằng tiếng nước ngoài thì hồ sơ phải có bản dịch tiếng Việt công chứng kèm theo tài liệu bằng tiếng nước ngoài;
- Trường hợp giấy tờ, tài liệu trong hồ sơ đăng ký tổ hợp tác được lập bằng tiếng Việt và tiếng nước ngoài thì bản tiếng Việt được sử dụng để thực hiện thủ tục đăng ký tổ hợp tác.
* Người nộp hồ sơ đăng ký tổ hợp tác nộp hồ sơ tại Cơ quan đăng ký kinh doanh cấp xã nơi tổ hợp tác đặt trụ sở chính.
Hồ sơ đăng ký tổ hợp tác được tiếp nhận vào Hệ thống thông tin về đăng ký hợp tác xã khi có đủ các điều kiện sau đây:
- Có đủ giấy tờ theo quy định tại Luật Hợp tác xã 2023 và Nghị định số 92/2024/NĐ-CP;
- Tên tổ hợp tác đã được điền vào giấy đề nghị đăng ký;
- Có số điện thoại của người nộp hồ sơ;
- Đã nộp lệ phí đăng ký kinh doanh, trừ trường hợp được miễn lệ phí đăng ký kinh doanh theo quy định.
* Hồ sơ đăng ký tổ hợp tác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tổ hợp tác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tổ hợp tác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thay đổi, nội dung, đăng ký, tổ hợp tác</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2026-05-11T11:30:37Z</dcterms:created>
  <dc:creator>Apache POI</dc:creator>
</cp:coreProperties>
</file>