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a) Dừng thực hiện thủ tục đăng ký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Trường hợp tổ hợp tác, hợp tác xã, liên hiệp hợp tác xã có nhu cầu dừng thực hiện thủ tục đăng ký tổ hợp tác, hợp tác xã, liên hiệp hợp tác xã, người được ủy quyền đăng ký thành lập hợp tác xã, liên hiệp hợp tác xã ký văn bản đề nghị dừng thực hiện thủ tục đăng ký tổ hợp tác, hợp tác xã, liên hiệp hợp tác xã tại cơ quan đăng ký kinh doanh cấp xã nơi đặt trụ sở.</w:t>
      </w:r>
    </w:p>
    <w:p>
      <w:pPr>
        <w:spacing w:after="0" w:before="0" w:lineRule="auto" w:line="276"/>
        <w:jc w:val="both"/>
      </w:pPr>
      <w:r>
        <w:rPr>
          <w:rFonts w:ascii="Times New Roman" w:hAnsi="Times New Roman" w:cs="Times New Roman" w:eastAsia="Times New Roman"/>
          <w:b w:val="false"/>
          <w:sz w:val="26"/>
        </w:rPr>
        <w:t>Cơ quan đăng ký kinh doanh cấp xã xem xét cấp, ra thông báo dừng thực hiện thủ tục đăng ký cho tổ hợp tác, hợp tác xã, liên hiệp hợp tác xã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xã ra thông báo bằng văn bản cho tổ hợp tác, hợp tác xã, liên hiệp hợp tác xã và nêu rõ lý do từ chối</w:t>
      </w:r>
    </w:p>
    <w:p>
      <w:pPr>
        <w:spacing w:after="0" w:before="0" w:lineRule="auto" w:line="276"/>
        <w:jc w:val="both"/>
      </w:pPr>
      <w:r>
        <w:rPr>
          <w:rFonts w:ascii="Times New Roman" w:hAnsi="Times New Roman" w:cs="Times New Roman" w:eastAsia="Times New Roman"/>
          <w:b w:val="false"/>
          <w:sz w:val="26"/>
        </w:rPr>
        <w:t>b)  Dừng thực hiện thủ tục giải thể hợp tác xã, liên hiệp hợp tác xã:
Trong thời hạn 06 tháng kể từ ngày nhận được nghị quyết giải thể và cơ quan đăng ký kinh doanh cấp xã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xã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  a) Dừng thực hiện thủ tục đăng ký tổ hợp tác, hợp tác xã, liên hiệp hợp tác xã</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b)  Dừng thực hiện thủ tục giải thể hợp tác xã, liên hiệp hợp tác xã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 Không thu lệ phí đăng ký đối với tổ hợp tác theo quy định tại khoản 2 Điều 22 Luật Hợp tác xã năm 2023.)</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 Không thu lệ phí đăng ký đối với tổ hợp tác theo quy định tại khoản 2 Điều 22 Luật Hợp tác xã năm 2023.)</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 Không thu lệ phí đăng ký đối với tổ hợp tác theo quy định tại khoản 2 Điều 22 Luật Hợp tác xã năm 2023.)</w:t>
            </w:r>
          </w:p>
        </w:tc>
        <w:tc>
          <w:p/>
          <w:p>
            <w:pPr>
              <w:spacing w:after="0" w:before="0" w:lineRule="auto" w:line="276"/>
              <w:jc w:val="left"/>
            </w:pPr>
            <w:r>
              <w:rPr>
                <w:rFonts w:ascii="Times New Roman" w:hAnsi="Times New Roman" w:cs="Times New Roman" w:eastAsia="Times New Roman"/>
                <w:b w:val="false"/>
                <w:sz w:val="26"/>
              </w:rPr>
              <w:t>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2026-05-31T01:05:31Z</dcterms:created>
  <dc:creator>Apache POI</dc:creator>
</cp:coreProperties>
</file>