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1.012474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2628/QĐ-UBND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tiền vé xe cho người lao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lao động gửi hồ sơ đến Trung tâm Phục vụ hành chính công cấp xã</w:t>
      </w:r>
    </w:p>
    <w:p>
      <w:pPr>
        <w:spacing w:after="0" w:before="0" w:lineRule="auto" w:line="276"/>
        <w:jc w:val="both"/>
      </w:pPr>
      <w:r>
        <w:rPr>
          <w:rFonts w:ascii="Times New Roman" w:hAnsi="Times New Roman" w:cs="Times New Roman" w:eastAsia="Times New Roman"/>
          <w:b w:val="false"/>
          <w:sz w:val="26"/>
        </w:rPr>
        <w:t>Bước 2: Trong thời hạn 08 ngày làm việc kể từ ngày nhận được hồ sơ đề nghị hỗ trợ, Phòng Văn hóa - Xã hội thẩm định, lập danh sách trình UBND cấp xã phê duyệt trả kết quả cho Người lao động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08 ngày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08 ngày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08 ngày làm việc kể từ ngày nhận đủ hồ sơ hợp lệ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đề nghị hỗ trợ khi đi tham gia sơ tuyển học nghề, sơ tuyển làm việc; khi đi học nghề, đi làm việc,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hỗ trợ theo Mẫu số 01 kèm theo Nghị quyết số 14/2021/NQ-HĐND ngày 09 tháng 12 năm 2021 của Hội đồng nhân dân tỉnh Điện Biên quy định chính sách hỗ trợ tiền vé xe cho người lao động của tỉnh Điện Biên đi sơ tuyển, đi làm việc có tổ chức tại các doanh nghiệp, khu công nghiệp ngoài tỉnh.</w:t>
            </w:r>
          </w:p>
        </w:tc>
        <w:tc>
          <w:p/>
          <w:p>
            <w:pPr>
              <w:spacing w:after="0" w:before="0" w:lineRule="auto" w:line="276"/>
              <w:jc w:val="left"/>
            </w:pPr>
            <w:r>
              <w:rPr>
                <w:rFonts w:ascii="Times New Roman" w:hAnsi="Times New Roman" w:cs="Times New Roman" w:eastAsia="Times New Roman"/>
                <w:b w:val="false"/>
                <w:sz w:val="26"/>
              </w:rPr>
              <w:t>Mẫu số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của một trong các giấy tờ sau: Quyết định trúng tuyển vào làm việc từ đủ 12 tháng trở lên, quyết định trúng tuyển hoặc giấy báo nhập học (trường hợp người lao động đi tham gia sơ tuyển), quyết định mở lớp học nghề trình độ trung cấp nghề, cao đẳng nghề hoặc hợp đồng đào tạo với cơ sở giáo dục nghề nghiệp; quyết định tuyển dụng lao động hoặc hợp đồng lao động từ 01 năm (12 tháng) trở lên với doanh nghiệp tuyển dụng (trường hợp người lao động đi làm việc, đi học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Vé xe vận tải hành khách thông thường.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đề nghị hỗ trợ khi đi, về nghỉ Tết nguyên đán hằng năm,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hỗ trợ theo Mẫu số 02 kèm theo Nghị quyết số 14/2021/NQ-HĐND ngày 09 tháng 12 năm 2021 của Hội đồng nhân dân tỉnh Điện Biên Quy định chính sách hỗ trợ tiền vé xe cho người lao động của tỉnh Điện Biên đi sơ tuyển, đi làm việc có tổ chức tại các doanh nghiệp, khu công nghiệp ngoài tỉnh.</w:t>
            </w:r>
          </w:p>
        </w:tc>
        <w:tc>
          <w:p/>
          <w:p>
            <w:pPr>
              <w:spacing w:after="0" w:before="0" w:lineRule="auto" w:line="276"/>
              <w:jc w:val="left"/>
            </w:pPr>
            <w:r>
              <w:rPr>
                <w:rFonts w:ascii="Times New Roman" w:hAnsi="Times New Roman" w:cs="Times New Roman" w:eastAsia="Times New Roman"/>
                <w:b w:val="false"/>
                <w:sz w:val="26"/>
              </w:rPr>
              <w:t>Mẫu số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hợp đồng lao động từ đủ 12 tháng trở lên hoặc Quyết định mở lớp hoặc hợp đồng đào tạo trình độ trung cấp nghề, cao đẳng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Vé xe vận tải hành khách thông thường.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của UBND cấp huyện.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14/2021/NQ-HĐND</w:t>
            </w:r>
          </w:p>
        </w:tc>
        <w:tc>
          <w:p/>
          <w:p>
            <w:pPr>
              <w:spacing w:after="0" w:before="0" w:lineRule="auto" w:line="276"/>
              <w:jc w:val="left"/>
            </w:pPr>
            <w:r>
              <w:rPr>
                <w:rFonts w:ascii="Times New Roman" w:hAnsi="Times New Roman" w:cs="Times New Roman" w:eastAsia="Times New Roman"/>
                <w:b w:val="false"/>
                <w:sz w:val="26"/>
              </w:rPr>
              <w:t>Quy định chính sách hỗ trợ tiền vé xe cho người lao động của tỉnh Điện Biên đi sơ tuyển, đi làm việc có tổ chức tại các doanh nghiệp, khu công nghiệp ngoài tỉnh</w:t>
            </w:r>
          </w:p>
        </w:tc>
        <w:tc>
          <w:p/>
          <w:p>
            <w:pPr>
              <w:spacing w:after="0" w:before="0" w:lineRule="auto" w:line="276"/>
              <w:jc w:val="left"/>
            </w:pPr>
            <w:r>
              <w:rPr>
                <w:rFonts w:ascii="Times New Roman" w:hAnsi="Times New Roman" w:cs="Times New Roman" w:eastAsia="Times New Roman"/>
                <w:b w:val="false"/>
                <w:sz w:val="26"/>
              </w:rPr>
              <w:t>09-12-2021</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lao động có hộ khẩu thường trú từ đủ 12 tháng trở lên và đang sinh sống trên địa bàn tỉnh Điện Biên đi tham gia sơ tuyển học nghề, sơ tuyển làm việc; đi học nghề, đi làm việc; đi, về nghỉ tết Nguyên đán hằng năm có tổ chức  tại các cơ sở giáo dục nghề nghiệp, các doanh nghiệp, khu công nghiệp ngoài tỉnh.
- Người lao động có quyết định trúng tuyển hoặc giấy báo nhập học, quyết định mở lớp học nghề trình độ trung cấp nghề, cao đẳng nghề hoặc hợp đồng đào tạo với cơ sở giáo dục nghề nghiệp; quyết định tuyển dụng lao động hoặc hợp đồng lao động từ 01 năm (12 tháng) trở lên với doanh nghiệp tuyển dụng. 
- Trường hợp người lao động được cơ sở giáo dục nghề nghiệp, doanh nghiệp hỗ trợ tiền vé xe đưa đi sơ tuyển; đưa đi học nghề, đi làm việc; đưa, đón về nghỉ tết Nguyên đán hằng năm thì không được hưởng chính sách hỗ trợ tiền vé xe.</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2026-05-11T11:24:53Z</dcterms:created>
  <dc:creator>Apache POI</dc:creator>
</cp:coreProperties>
</file>