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thông báo xử lý tài sản bảo đảm, đăng ký thay đổi, xóa đăng ký thông báo xử lý tài sản bảo đảm là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Văn phòng đăng ký đất đai - Sở Nông nghiệp và Môi trường/Sở Tài nguyên và Môi trường, Chi nhánh của Văn phòng đăng ký đất đai (sau đây gọi là Văn phòng đăng ký đất đai);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 Trường hợp không có căn cứ từ chối thì Văn phòng đăng ký đất đai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thông báo xử lý tài sản bảo đảm (Điều 34 Nghị định số 99/2022/NĐ-CP)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04a tại Phụ lục</w:t>
            </w:r>
          </w:p>
        </w:tc>
        <w:tc>
          <w:p/>
          <w:p>
            <w:pPr>
              <w:spacing w:after="0" w:before="0" w:lineRule="auto" w:line="276"/>
              <w:jc w:val="left"/>
            </w:pPr>
            <w:r>
              <w:rPr>
                <w:rFonts w:ascii="Times New Roman" w:hAnsi="Times New Roman" w:cs="Times New Roman" w:eastAsia="Times New Roman"/>
                <w:b w:val="false"/>
                <w:sz w:val="26"/>
              </w:rPr>
              <w:t>Mau so 04a_dang ky XLTSBD.docx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thông báo xử lý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thay đổi, xóa đăng ký thông báo xử lý tài sản bảo đảm thì hồ sơ đăng ký là Phiếu yêu cầu theo Mẫu số 04a tại Phụ lục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đăng ký thay đổi, xóa đăng ký thông báo xử lý tài sản bảo đảm là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2026-05-25T22:47:11Z</dcterms:created>
  <dc:creator>Apache POI</dc:creator>
</cp:coreProperties>
</file>