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người hoạt động cách mạng trước ngày 01 tháng 01 năm 1945</w:t>
      </w:r>
    </w:p>
    <w:p>
      <w:pPr>
        <w:spacing w:after="0" w:before="0" w:lineRule="auto" w:line="276"/>
        <w:jc w:val="both"/>
      </w:pPr>
      <w:r>
        <w:rPr>
          <w:rFonts w:ascii="Times New Roman" w:hAnsi="Times New Roman" w:cs="Times New Roman" w:eastAsia="Times New Roman"/>
          <w:b w:val="false"/>
          <w:sz w:val="26"/>
        </w:rPr>
        <w:t>Bước 1: Cá nhân viết bản khai theo Mẫu số 01 Phụ lục I Nghị định số 131/2021/NĐ-CP gửi Ủy ban nhân dân cấp xã nơi thường trú kèm theo một trong các giấy tờ quy định tại Điều 5 Nghị định số 131/2021/NĐ-CP.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w:t>
      </w:r>
    </w:p>
    <w:p>
      <w:pPr>
        <w:spacing w:after="0" w:before="0" w:lineRule="auto" w:line="276"/>
        <w:jc w:val="both"/>
      </w:pPr>
      <w:r>
        <w:rPr>
          <w:rFonts w:ascii="Times New Roman" w:hAnsi="Times New Roman" w:cs="Times New Roman" w:eastAsia="Times New Roman"/>
          <w:b w:val="false"/>
          <w:sz w:val="26"/>
        </w:rPr>
        <w:t>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w:t>
      </w:r>
    </w:p>
    <w:p>
      <w:pPr>
        <w:spacing w:after="0" w:before="0" w:lineRule="auto" w:line="276"/>
        <w:jc w:val="both"/>
      </w:pPr>
      <w:r>
        <w:rPr>
          <w:rFonts w:ascii="Times New Roman" w:hAnsi="Times New Roman" w:cs="Times New Roman" w:eastAsia="Times New Roman"/>
          <w:b w:val="false"/>
          <w:sz w:val="26"/>
        </w:rPr>
        <w:t>Bước 4: Sở Nội vụ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b) Đối với người hoạt động cách mạng từ ngày 01 tháng 01 năm 1945 đến ngày khởi nghĩa tháng Tám năm 1945</w:t>
      </w:r>
    </w:p>
    <w:p>
      <w:pPr>
        <w:spacing w:after="0" w:before="0" w:lineRule="auto" w:line="276"/>
        <w:jc w:val="both"/>
      </w:pPr>
      <w:r>
        <w:rPr>
          <w:rFonts w:ascii="Times New Roman" w:hAnsi="Times New Roman" w:cs="Times New Roman" w:eastAsia="Times New Roman"/>
          <w:b w:val="false"/>
          <w:sz w:val="26"/>
        </w:rPr>
        <w:t>Bước 1: Cá nhân viết bản khai theo Mẫu số 02 Phụ lục I Nghị định số 131/2021/NĐ-CP gửi Ủy ban nhân dân cấp xã nơi thường trú kèm theo một trong các giấy tờ quy định tại Điều 10 Nghị định số 131/2021/NĐ-CP.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theo quy định tại khoản 1 Điều 12 Nghị định số 131/2021/NĐ-CP, có trách nhiệm xác nhận bản khai và gửi đầy đủ giấy tờ đến cơ quan có thẩm quyền quy định tại Điều 11 Nghị định số 131/2021/NĐ-CP.</w:t>
      </w:r>
    </w:p>
    <w:p>
      <w:pPr>
        <w:spacing w:after="0" w:before="0" w:lineRule="auto" w:line="276"/>
        <w:jc w:val="both"/>
      </w:pPr>
      <w:r>
        <w:rPr>
          <w:rFonts w:ascii="Times New Roman" w:hAnsi="Times New Roman" w:cs="Times New Roman" w:eastAsia="Times New Roman"/>
          <w:b w:val="false"/>
          <w:sz w:val="26"/>
        </w:rPr>
        <w:t>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w:t>
      </w:r>
    </w:p>
    <w:p>
      <w:pPr>
        <w:spacing w:after="0" w:before="0" w:lineRule="auto" w:line="276"/>
        <w:jc w:val="both"/>
      </w:pPr>
      <w:r>
        <w:rPr>
          <w:rFonts w:ascii="Times New Roman" w:hAnsi="Times New Roman" w:cs="Times New Roman" w:eastAsia="Times New Roman"/>
          <w:b w:val="false"/>
          <w:sz w:val="26"/>
        </w:rPr>
        <w:t>Bước 4: Sở Nội vụ trong thời gian 12 ngày kể từ ngày nhận đủ hồ sơ theo quy định, có trách nhiệm ban hành quyết định cấp giấy chứng nhận người hoạt động cách mạng từ ngày 01/01/1945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để công nhận và giải quyết chế độ người hoạt động cách mạng trước ngày 01 tháng 01 năm 1945. - Bản sao được chứng thực từ 1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Đối với người đã hy sinh, từ trần từ ngày 30/6/1999 trở về trước thì bổ sung thêm một trong các giấy tờ sau: + Bản sao được chứng thực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để công nhận và giải quyết chế độ người hoạt động cách mạng từ ngày 01 tháng 01 năm 1945 đến ngày khởi nghĩa tháng Tám năm 1945. -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Đối với người đã hy sinh, từ trần trước ngày 01/01/1995 thì bổ sung thêm một trong các giấy tờ sau: + Bản sao được chứng thực từ lý lịch theo quy định tại khoản 1 Điều 5 Nghị định 131/2021/NĐ-CP ,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người hoạt động cách mạng trước ngày 01 tháng 01 năm 1945/người hoạt động cách mạng từ ngày 01 tháng 01 năm 1945 đến ngày khởi nghĩa tháng Tám năm 1945. - Quyết định về việc cấp giấy chứng nhận và trợ cấp, phụ cấp ưu đãi người hoạt động cách mạng trước ngày 01 tháng 01 năm 1945/người hoạt động cách mạng từ ngày 01 tháng 01 năm 1945 đến ngày khởi nghĩa tháng Tám năm 1945.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người hoạt động cách mạng trước ngày 01 tháng 01 năm 1945
- Người hoạt động cách mạng theo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 Danh mục ngày khởi nghĩa tại các địa phương theo quy định tại Phụ lục II Nghị định số 131/2021/NĐ-CP.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2026-05-02T08:47:12Z</dcterms:created>
  <dc:creator>Apache POI</dc:creator>
</cp:coreProperties>
</file>