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cai nghiện ma túy tự nguyện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 Người nghiện ma túy, người đại diện hợp pháp của người nghiện ma túy từ đủ 12 tuổi đến dưới 18 tuổi nộp 01 bộ hồ sơ theo quy định tại Khoản 4 Điều 28 Nghị định số 116/2021/NĐ-CP tại điểm tiếp nhận đăng ký cai nghiện của Ủy ban nhân dân cấp xã nơi cư trú và xuất trình bản chính giấy tờ tùy thân để đối chiếu.
- Đối với trường hợp người bị cơ quan có thẩm quyền xác định là nghiện ma túy thì trong thời hạn 05 ngày làm việc, kể từ ngày có kết quả xác định nghiện ma túy của cơ quan có thẩm quyền, người nghiện ma túy từ đủ 12 tuổi trở lên (sau đây gọi tắt là người nghiện ma túy) phải đăng ký cai nghiện ma túy tự nguyện hoặc đăng ký điều trị nghiện các chất dạng thuốc phiện bằng thuốc thay thế tại Ủy ban nhân dân cấp xã nơi người đó cư trú. Trường hợp, người không có nơi cư trú ổn định thì đăng ký tại Ủy ban nhân dân cấp xã nơi người đó có hành vi vi phạm pháp luật.
Bước 2: Tiếp nhận hồ sơ
- Chủ tịch Ủy ban nhân dân cấp xã bố trí địa điểm, nhân sự tiếp nhận hồ sơ, hướng dẫn việc đăng ký cai nghiện tự nguyện.
- Địa điểm tiếp nhận đăng ký cai nghiện tự nguyện phải có trang thiết bị cần thiết cho việc đón tiếp, lưu hồ sơ đăng ký.
- Người tiếp nhận kiểm tra hồ sơ, đối chiếu giấy tờ tùy thân và vào sổ đăng ký cai nghiện ma túy tự nguyện theo Mẫu số 23 Phụ lục II Nghị định số 116/2021/NĐ-CP. Trường hợp hồ sơ chưa hợp lệ, người tiếp nhận hướng dẫn người đăng ký hoàn thiện, bổ sung hồ sơ đăng ký cai nghiện tự nguyện.
Bước 3: Tổ chức thẩm định, quyết định cai nghiện ma túy tự nguyện/ không quyết định cai nghiện ma túy tự nguyện.
- Trong thời hạn 03 ngày làm việc kể từ ngày tiếp nhận đăng ký cai nghiện tự nguyện Công an cấp xã có trách nhiệm giúp Chủ tịch Ủy ban nhân dân cùng cấp thẩm định hồ sơ đăng ký cai nghiện, trình Chủ tịch Ủy ban nhân dân cấp xã quyết định cai nghiện ma túy tự nguyện tại gia đình, cộng đồng. Trường hợp không quyết định cho cai nghiện ma túy tự nguyện tại gia đình, cộng đồng phải trả lời bằng văn bản và nêu rõ lý do.
- Quyết định cai nghiện ma túy tự nguyện tại gia đình, cộng đồng, theo Mẫu số 24 Phụ lục II Nghị định số 116/2021/NĐ-CP phải được gửi cho cá nhân, gia đình người cai nghiện, các đơn vị cung cấp dịch vụ cai nghiện ma túy tại gia đình, cộng đồng và các tổ chức, cá nhân có liên quan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cai nghiện ma túy tự nguyện của người nghiện hoặc người đại diện hợp pháp theo Mẫu số 22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Phiếu kết quả xác định tình trạng nghiện ma túy của cơ quan có thẩm quyền;</w:t>
            </w:r>
          </w:p>
        </w:tc>
        <w:tc>
          <w:p/>
          <w:p>
            <w:pPr>
              <w:spacing w:after="0" w:before="0" w:lineRule="auto" w:line="276"/>
              <w:jc w:val="left"/>
            </w:pPr>
            <w:r>
              <w:rPr>
                <w:rFonts w:ascii="Times New Roman" w:hAnsi="Times New Roman" w:cs="Times New Roman" w:eastAsia="Times New Roman"/>
                <w:b w:val="false"/>
                <w:sz w:val="26"/>
              </w:rPr>
              <w:t>Mau so 24.docx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phôtô một trong các loại giấy tờ tùy thân: căn cước công dân hoặc chứng minh nhân dân, hộ chiếu, giấy khai sinh (đối với người từ đủ 12 tuổi đến dưới 18 tuổi) của người nghiện ma túy.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2026-05-31T01:10:05Z</dcterms:created>
  <dc:creator>Apache POI</dc:creator>
</cp:coreProperties>
</file>