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vợ hoặc chồng liệt sĩ lấy chồng hoặc vợ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17 Phụ lục I Nghị định số 131/2021/NĐ-CP gửi đến Bộ phận một cửa của Sở Nội vụ tại Trung tâm hành chính công tỉnh, nơi thường trú kèm một trong các giấy tờ theo quy định tại khoản 1 Điều 27 Nghị định số 131/2021/NĐ-CP. 
- Địa chỉ tiếp nhận: Trung tâm Hành chính công tỉnh - Số 09 Đường Quang Trung - TP Đồng Hới - tỉnh Quảng Bình. Số điện thoại: 0232.3812.812.
- Thời gian tiếp nhận hồ sơ và trả kết quả :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Sở Nội vụ nơi cá nhân thường trú trong thời gian 12 (mười hai) ngày kể từ ngày nhận đầy đủ hồ sơ hợp lệ, có trách nhiệm ban hành quyết định trợ cấp tuất hằng tháng đối với vợ hoặc chồng của liệt sĩ đã lấy chồng hoặc vợ khác theo Mẫu số 54 Phụ lục I Nghị định số 131/2021/NĐ-CP.
 Trường hợp hồ sơ của liệt sĩ do địa phương khác quản lý thì Sở Nội vụ nơi thường trú có văn bản đề nghị Sở Nội vụ nơi quản lý hồ sơ gốc cung cấp bản trích lục hồ sơ liệt sĩ kèm văn bản xác nhận chưa giải quyết chế độ trợ cấp ưu đãi.</w:t>
      </w:r>
    </w:p>
    <w:p>
      <w:pPr>
        <w:spacing w:after="0" w:before="0" w:lineRule="auto" w:line="276"/>
        <w:jc w:val="both"/>
      </w:pPr>
      <w:r>
        <w:rPr>
          <w:rFonts w:ascii="Times New Roman" w:hAnsi="Times New Roman" w:cs="Times New Roman" w:eastAsia="Times New Roman"/>
          <w:b w:val="false"/>
          <w:sz w:val="26"/>
        </w:rPr>
        <w:t>Bước 3: Sở Nội vụ nơi quản lý hồ sơ gốc trong thời gian 05 (năm) ngày làm việc kể từ ngày nhận được văn bản đề nghị, có trách nhiệm cung cấp bản trích lục hồ sơ liệt sĩ theo Mẫu số 95 Phụ lục I Nghị định số 131/2021/NĐ-CP kèm văn bản xác nhận chưa giải quyết chế độ trợ cấp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ngày đối với trường hợp Sở Nội vụ thường trú của cá nhân đồng thời là Sở Nội vụ nơi quản lý hồ sơ gốc liệt sĩ.
- 17 ngày đối với trường hợp Sở Nội vụ nơi thường trú của cá nhân không phải là Sở Nội vụ nơi quản lý hồ sơ gốc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- 12 ngày đối với trường hợp Sở Nội vụ thường trú của cá nhân đồng thời là Sở Nội vụ nơi quản lý hồ sơ gốc liệt sĩ.
- 17 ngày đối với trường hợp Sở Nội vụ nơi thường trú của cá nhân không phải là Sở Nội vụ nơi quản lý hồ sơ gốc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17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Mus17PhlcINghnhs131.docx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nuôi con liệt sĩ đến tuổi trưởng thành: Văn bản đồng thuận của con liệt sĩ có xác nhận về chữ ký và nơi thường trú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chăm sóc bố, mẹ liệt sĩ khi còn sống: + Văn bản xác nhận của Ủy ban nhân dân cấp xã nơi bố, mẹ liệt sĩ thường trú khi còn sống + Biên bản họp đồng thuận của thân nhân liệt sĩ hoặc của những người thuộc hàng thừa kế thứ hai của liệt sĩ quy định tại điểm b khoản 1 Điều 651 Bộ luật Dân sự (ông nội, bà nội, ông ngoại, bà ngoại, anh ruột, chị ruột, em ruột của liệt sĩ; cháu ruột của liệt sĩ mà người chết là ông nội, bà nội, ông ngoại, bà ngoại) có xác nhận của Ủy ban nhân dân cấp xã nơi lập biên bản theo Mẫu số 80. + Biên bản họp đồng thuận của thân nhân liệt sĩ hoặc của những người thuộc hàng thừa kế thứ ba của liệt sĩ quy định tại điểm c khoản 1 Điều 651 Bộ luật Dân sự (cụ nội, cụ ngoại của người chết; bác ruột, chú ruột, cậu ruột, cô ruột, dì ruột của liệt sĩ; cháu ruột của người chết mà liệt sĩ là bác ruột, chú ruột, cậu ruột, cô ruột, dì ruột; chắt ruột của liệt sĩ mà liệt sĩ là cụ nội, cụ ngoại) nếu những người thuộc hàng thừa kế thứ hai của liệt sĩ không còn. + Văn bản đồng thuận có xác nhận về chữ ký và nơi thường trú của Ủy ban nhân dân cấp xã của những thành viên vắng mặt không dự họp.</w:t>
            </w:r>
          </w:p>
        </w:tc>
        <w:tc>
          <w:p/>
          <w:p>
            <w:pPr>
              <w:spacing w:after="0" w:before="0" w:lineRule="auto" w:line="276"/>
              <w:jc w:val="left"/>
            </w:pPr>
            <w:r>
              <w:rPr>
                <w:rFonts w:ascii="Times New Roman" w:hAnsi="Times New Roman" w:cs="Times New Roman" w:eastAsia="Times New Roman"/>
                <w:b w:val="false"/>
                <w:sz w:val="26"/>
              </w:rPr>
              <w:t>Mau so 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chăm sóc được bố, mẹ liệt sĩ khi còn sống: + Các Biên bản đồng thuận của thân nhân liệt sĩ hoặc của những người thuộc hàng thừa kế thứ hai hoặc thứ ba của liệt sĩ.  + Một trong các giấy tờ chứng minh lý do không chăm sóc được bố, mẹ liệt sĩ vì hoạt động cách mạng: lý lịch cán bộ; lý lịch đảng viên; lý lịch quân nhân; hồ sơ bảo hiểm xã hội; các giấy tờ, tài liệu khác do cơ quan có thẩm quyền ban hành, xác nhận trong thời gian tham gia cách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 Số 09 Đường Quang Trung - TP Đồng Hới -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tuất hằng tháng đối với vợ hoặc chồng liệt sĩ đã lấy chồng hoặc vợ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2026-05-04T09:54:06Z</dcterms:created>
  <dc:creator>Apache POI</dc:creator>
</cp:coreProperties>
</file>