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1.010826.000.00.00.H38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1758/QĐ-UBND ngày 19/05/2026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thông tin cá nhân trong hồ sơ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thân nhân liệt sĩ hoặc người hưởng trợ cấp thờ cúng liệt sĩ; thân nhân của người có công đã từ trần làm đơn đề nghị theo Mẫu số 26 Phụ lục I Nghị định số 131/2021/NĐ-CP gửi Sở Lao động - Thương binh và Xã hội (nay là Sở Nội vụ) nơi quản lý hồ sơ của người có công kèm bản sao có chứng thực từ các giấy tờ theo quy định tại điểm b khoản 3 Điều 130 Nghị định số 131/2021/NĐ-CP (đã được sửa đổi bổ sung tại khoản 4 Điều 13 Nghị định số 104/2022/NĐ-CP ngày 21/12/2022 của Chính phủ).
 Bước 2: Sở Nội vụ trong thời gian 12 ngày kể từ ngày nhận đủ giấy tờ, có trách nhiệm kiểm tra, đối chiếu thông tin và có văn bản kèm giấy tờ quy định tại điểm b khoản 3 Điều 130 Nghị định số 131/2021/NĐ-CP (đã được sửa đổi bổ sung tại khoản 4 Điều 13 Nghị định số 104/2022/NĐ-CP ngày 21/12/2022 của Chính phủ) và bản sao giấy tờ đề nghị được sửa đổi, bổ sung thông tin gửi cơ quan có thẩm quyền giải quyết.
Bước 3: Sở Nội vụ trong thời gian 12 ngày kể từ ngày nhận được văn bản sửa đổi, bổ sung thông tin của cơ quan có thẩm quyền, có trách nhiệm ban hành quyết định sửa đổi, bổ sung thông tin trong hồ sơ người có công theo Mẫu số 75 Phụ lục I Nghị định số 131/2021/NĐ-CP và gửi thông báo điều chỉnh thông tin đến Bộ Lao động - Thương binh và Xã hội (nay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giấy tờ</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26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Mus26PhlcINghnhs131.docx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từ các giấy tờ sau: + Đối với người có công: căn cước công dân hoặc chứng minh thư nhân dân. + Đối với thân nhân liệt sĩ hoặc người hưởng trợ cấp thờ cúng liệt sĩ, thân nhân của người có công đã từ trần: căn cước công dân hoặc chứng minh thư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Lào Cai (quầy giao dịch Sở Nội vụ) tại địa chỉ:  + Cơ sở 1: Số 64, đường Lý Tự Trọng, phường Yên Bái, tỉnh Lào Cai + Cơ sở 2: Đại lộ Trần Hưng Đạo, phường Cam Đường, tỉnh Lào Cai - Trung tâm Phục vụ hành chính công cấp xã; - Cổng Dịch vụ công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sửa đổi, bổ sung thông tin trong hồ sơ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ngày 28/02/2025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24/CT-TTg</w:t>
            </w:r>
          </w:p>
        </w:tc>
        <w:tc>
          <w:p/>
          <w:p>
            <w:pPr>
              <w:spacing w:after="0" w:before="0" w:lineRule="auto" w:line="276"/>
              <w:jc w:val="left"/>
            </w:pPr>
            <w:r>
              <w:rPr>
                <w:rFonts w:ascii="Times New Roman" w:hAnsi="Times New Roman" w:cs="Times New Roman" w:eastAsia="Times New Roman"/>
                <w:b w:val="false"/>
                <w:sz w:val="26"/>
              </w:rPr>
              <w:t>CHỈ THỊ  VỀ VIỆC THÚC ĐẨY TRIỂN KHAI CÁC GIẢI PHÁP CÔNG NGHỆ PHỤC VỤ NGƯỜI DÂN VÀ DOANH NGHIỆP GẮN VỚI DỮ LIỆU DÂN CƯ, ĐỊNH DANH VÀ XÁC THỰC ĐIỆN TỬ</w:t>
            </w:r>
          </w:p>
        </w:tc>
        <w:tc>
          <w:p/>
          <w:p>
            <w:pPr>
              <w:spacing w:after="0" w:before="0" w:lineRule="auto" w:line="276"/>
              <w:jc w:val="left"/>
            </w:pPr>
            <w:r>
              <w:rPr>
                <w:rFonts w:ascii="Times New Roman" w:hAnsi="Times New Roman" w:cs="Times New Roman" w:eastAsia="Times New Roman"/>
                <w:b w:val="false"/>
                <w:sz w:val="26"/>
              </w:rPr>
              <w:t>13-09-2025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áp dụng:
- Người có công đề nghị sửa đổi, bổ sung những thông tin sau: họ, tên, chữ đệm; ngày, tháng, năm sinh; quê quán của người có công hoặc thân nhân của họ ghi trong hồ sơ người có công để phù hợp với giấy tờ về hộ tịch.
- Thân nhân liệt sĩ, thân nhân người có công, người hưởng trợ cấp thờ cúng liệt sĩ, người hưởng chế độ đối với vợ hoặc chồng liệt sĩ lấy chồng hoặc vợ khác đề nghị sửa đổi, bổ sung những thông tin sau của bản thân: họ, tên, chữ đệm; ngày, tháng, năm sinh; quê quán để phù hợp với giấy tờ về hộ tịch.
- Thân nhân liệt sĩ hoặc người hưởng trợ cấp thờ cúng liệt sĩ đề nghị sửa đổi, bổ sung những thông tin sau của liệt sĩ: họ, tên, chữ đệm; ngày, tháng, năm sinh; ngày, tháng, năm hy sinh; quê quán (theo địa danh khi xác lập hồ sơ công nhận liệt sĩ); cấp bậc, chức vụ; cơ quan, đơn vị khi hy sinh; trường hợp hy sinh; nơi hy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2026-05-22T16:38:02Z</dcterms:created>
  <dc:creator>Apache POI</dc:creator>
</cp:coreProperties>
</file>