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nhưng chưa được cấp Bằng “Tổ quốc ghi công” mà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Đối với trường hợp quy định tại điểm b khoản 32 Phụ lục I.2 ban hành kèm theo Nghị quyết số 24/2026/NQ-CP ngày 29/4/2026 của Chính phủ</w:t>
      </w:r>
    </w:p>
    <w:p>
      <w:pPr>
        <w:spacing w:after="0" w:before="0" w:lineRule="auto" w:line="276"/>
        <w:jc w:val="both"/>
      </w:pPr>
      <w:r>
        <w:rPr>
          <w:rFonts w:ascii="Times New Roman" w:hAnsi="Times New Roman" w:cs="Times New Roman" w:eastAsia="Times New Roman"/>
          <w:b w:val="false"/>
          <w:sz w:val="26"/>
        </w:rPr>
        <w:t>Bước 1: Thân nhân hoặc đại diện gia đình họ tộc người hy sinh làm đơn đề nghị theo Mẫu số 15 Phụ lục I Nghị định số 131/2021/NĐ-CP kèm theo một trong các giấy tờ quy định điểm a.1 khoản 32 tiểu mục V Mục 1.2 Phụ lục I.2 ban hành kèm theo Nghị quyết số 24/2026/NQ-CP ngày 29/4/2026 của Chính phủ (nếu có), nộp trực tiếp đến Trung tâm Phục vụ hành chính công hoặc qua dịch vụ bưu chính hoặc hoặc trên Cổng Dịch vụ công quốc gia.</w:t>
      </w:r>
    </w:p>
    <w:p>
      <w:pPr>
        <w:spacing w:after="0" w:before="0" w:lineRule="auto" w:line="276"/>
        <w:jc w:val="both"/>
      </w:pPr>
      <w:r>
        <w:rPr>
          <w:rFonts w:ascii="Times New Roman" w:hAnsi="Times New Roman" w:cs="Times New Roman" w:eastAsia="Times New Roman"/>
          <w:b w:val="false"/>
          <w:sz w:val="26"/>
        </w:rPr>
        <w:t>Bước 2: Sở Nội vụ nơi đã thực hiện chế độ ưu đãi trong thời gian 20 ngày làm việc kể từ ngày tiếp nhận đơn, có trách nhiệm rà soát hồ sơ, tài liệu đang quản lý; trường hợp có một trong các giấy tờ quy định tại điểm a.1 khoản 32 tiểu mục V Mục 1.2 Phụ lục I.2 ban hành kèm theo Nghị quyết số 24/2026/NQ-CP ngày 29/4/2026 của Chính phủ và không thuộc các trường hợp bị chấm dứt chế độ ưu đãi quy định tại khoản 3 Điều 54 và khoản 1 Điều 55 của Pháp lệnh Ưu đãi người có công với cách mạng, thì thực hiện như sau:
Lập danh sách kèm bản sao giấy tờ quy định tại điểm a.1 khoản này chuyển Ủy ban nhân dân cấp xã nơi thân nhân liệt sĩ đã được giải quyết chế độ ưu đãi để niêm yết công khai tại thôn, xã lấy ý kiến nhân dân, thông báo trên phương tiện thông tin đại chúng của địa phương trong thời gian tối thiểu 30 ngày.
Có văn bản kèm bản sao các giấy tờ sau: giấy tờ quy định tại điểm a.1 khoản 32 tiểu mục V Mục 1.2 Phụ lục I.2 ban hành kèm theo Nghị quyết số 24/2026/NQ-CP, các giấy tờ của Ủy ban nhân dân cấp xã gửi cơ quan, đơn vị có thẩm quyền theo quy định tại khoản 3, 4 Điều 16 Nghị định số 131/2021/NĐ-CP và điểm b khoản 2 Điều 4 Nghị định số 129/2025/NĐ-CP để cấp giấy chứng nhận hy sinh trong thời gian 05 ngày làm việc kể từ ngày nhận được văn bản đề nghị của Ủy ban nhân dân cấp xã; có văn bản trình Ủy ban nhân dân cấp tỉnh trong thời gian 05 ngày làm việc kể từ ngày nhận được giấy chứng nhận hy sinh.      
Đối với trường hợp chưa xác định được cơ quan, đơn vị quản lý liệt sĩ khi hy sinh thì báo cáo Ủy ban nhân dân cấp tỉnh thành lập Hội đồng xác minh để kết luận, giao cơ quan chức năng cấp giấy chứng nhận hy sinh theo thẩm quyền (Bộ Chỉ huy quân sự cấp tỉnh đối với quân nhân, Công an cấp tỉnh đối với công an, Ủy ban nhân dân cấp xã đối với dân quân du kích hoặc cán bộ dân chính đảng).
Thành phần Hội đồng xác minh bao gồm: Lãnh đạo Ủy ban nhân dân cấp tỉnh chủ trì, Sở Nội vụ là cơ quan thường trực, Bộ Chỉ huy quân sự cấp tỉnh, Công an cấp tỉnh, đại diện các sở, ngành, hội có liên quan.</w:t>
      </w:r>
    </w:p>
    <w:p>
      <w:pPr>
        <w:spacing w:after="0" w:before="0" w:lineRule="auto" w:line="276"/>
        <w:jc w:val="both"/>
      </w:pPr>
      <w:r>
        <w:rPr>
          <w:rFonts w:ascii="Times New Roman" w:hAnsi="Times New Roman" w:cs="Times New Roman" w:eastAsia="Times New Roman"/>
          <w:b w:val="false"/>
          <w:sz w:val="26"/>
        </w:rPr>
        <w:t>Bước 3: Ủy ban nhân dân cấp xã nơi thân nhân liệt sĩ đã được giải quyết chế độ ưu đãi trong thời gian 05 ngày làm việc kể từ ngày nhận danh sách và bản sao các giấy tờ do Sở Nội vụ chuyển đến, có trách nhiệm niêm yết công khai tại thôn, xã lấy ý kiến nhân dân, thông báo trên phương tiện thông tin đại chúng của địa phương trong thời gian tối thiểu 30 ngày và lập biên bản kết quả niêm yết công khai. Trong thời gian 10 ngày làm việc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Nội vụ.
Hội đồng xác nhận người có công cấp xã do Chủ tịch Ủy ban nhân dân làm Chủ tịch hội đồng; các thành viên gồm: đại diện Phòng Văn hóa - Xã hội; quân sự, công an, y tế; đại diện Mặt trận Tổ quốc, Hội Cựu chiến binh, Hội Người cao tuổi; Hội Cựu thanh niên xung phong (nếu có).</w:t>
      </w:r>
    </w:p>
    <w:p>
      <w:pPr>
        <w:spacing w:after="0" w:before="0" w:lineRule="auto" w:line="276"/>
        <w:jc w:val="both"/>
      </w:pPr>
      <w:r>
        <w:rPr>
          <w:rFonts w:ascii="Times New Roman" w:hAnsi="Times New Roman" w:cs="Times New Roman" w:eastAsia="Times New Roman"/>
          <w:b w:val="false"/>
          <w:sz w:val="26"/>
        </w:rPr>
        <w:t>Bước 4: Cơ quan có thẩm quyền cấp giấy chứng nhận hy sinh trong thời gian 20 ngày làm việc kể từ ngày tiếp nhận đủ các giấy tờ, có trách nhiệm kiểm tra, cấp giấy chứng nhận hy sinh chuyển đến Sở Nội vụ.
Sở Nội vụ trong thời gian 05 ngày làm việc kể từ ngày nhận đủ giấy tờ, có trách nhiệm kiểm tra, hoàn thiện hồ sơ đề nghị công nhận liệt sĩ, báo cáo Ủy ban nhân dân cấp tỉnh trình Thủ tướng Chính phủ ban hành quyết định cấp Bằng "Tổ quốc ghi công".</w:t>
      </w:r>
    </w:p>
    <w:p>
      <w:pPr>
        <w:spacing w:after="0" w:before="0" w:lineRule="auto" w:line="276"/>
        <w:jc w:val="both"/>
      </w:pPr>
      <w:r>
        <w:rPr>
          <w:rFonts w:ascii="Times New Roman" w:hAnsi="Times New Roman" w:cs="Times New Roman" w:eastAsia="Times New Roman"/>
          <w:b w:val="false"/>
          <w:sz w:val="26"/>
        </w:rPr>
        <w:t>Bước 5: Chủ tịch Ủy ban nhân dân cấp tỉnh có trách nhiệm:
Trong thời gian 20 ngày làm việc kể từ ngày nhận đủ giấy tờ, cấp giấy chứng nhận hy sinh theo thẩm quyền, lập tờ trình, danh sách, dự thảo Quyết định cấp Bằng “Tổ quốc ghi công” của Thủ tướng Chính phủ kèm theo phôi Bằng “Tổ quốc ghi công” trình Thủ tướng Chính phủ.
Trong thời gian 05 ngày làm việc kể từ ngày nhận quyết định cấp bằng và Bằng “Tổ quốc ghi công”, chuyển hồ sơ kèm Bằng “Tổ quốc ghi công” đến cơ quan, đơn vị cấp giấy chứng nhận hy sinh.</w:t>
      </w:r>
    </w:p>
    <w:p>
      <w:pPr>
        <w:spacing w:after="0" w:before="0" w:lineRule="auto" w:line="276"/>
        <w:jc w:val="both"/>
      </w:pPr>
      <w:r>
        <w:rPr>
          <w:rFonts w:ascii="Times New Roman" w:hAnsi="Times New Roman" w:cs="Times New Roman" w:eastAsia="Times New Roman"/>
          <w:b w:val="false"/>
          <w:sz w:val="26"/>
        </w:rPr>
        <w:t>Bước 6: Cơ quan, đơn vị cấp giấy chứng nhận hy sinh trong thời gian 10 ngày làm việc kể từ ngày nhận được Bằng “Tổ quốc ghi công” kèm hồ sơ, có trách nhiệm:
Thông báo cho thân nhân của liệt sĩ; chủ trì, phối hợp với Ủy ban nhân dân cấp xã nơi đại diện thân nhân liệt sĩ thường trú tổ chức lễ truy điệu và trao Bằng “Tổ quốc ghi công” cho đại diện thân nhân liệt sĩ; bàn giao hồ sơ liệt sĩ về Sở Nội vụ nơi đại diện thân nhân liệt sĩ thường trú.
Trường hợp không còn thân nhân thì bàn giao hồ sơ liệt sĩ, Bằng “Tổ quốc ghi công” về Sở Nội vụ nơi liệt sĩ thường trú trước khi hy sinh để trao Bằng cho người hưởng trợ cấp thờ cúng liệt sĩ.</w:t>
      </w:r>
    </w:p>
    <w:p>
      <w:pPr>
        <w:shd w:val="clear" w:color="auto" w:fill="F2F6F9"/>
        <w:spacing w:after="0" w:before="120" w:lineRule="auto" w:line="276"/>
        <w:jc w:val="both"/>
      </w:pPr>
      <w:r>
        <w:rPr>
          <w:rFonts w:ascii="Times New Roman" w:hAnsi="Times New Roman" w:cs="Times New Roman" w:eastAsia="Times New Roman"/>
          <w:b w:val="true"/>
          <w:sz w:val="26"/>
        </w:rPr>
        <w:t>a.2) Đối với trường hợp quy định tại điểm c khoản 32 Phụ lục I.2 ban hành kèm theo Nghị quyết số 24/2026/NQ-CP ngày 29/4/2026 của Chính phủ</w:t>
      </w:r>
    </w:p>
    <w:p>
      <w:pPr>
        <w:spacing w:after="0" w:before="0" w:lineRule="auto" w:line="276"/>
        <w:jc w:val="both"/>
      </w:pPr>
      <w:r>
        <w:rPr>
          <w:rFonts w:ascii="Times New Roman" w:hAnsi="Times New Roman" w:cs="Times New Roman" w:eastAsia="Times New Roman"/>
          <w:b w:val="false"/>
          <w:sz w:val="26"/>
        </w:rPr>
        <w:t>Bước 1: Thân nhân hoặc đại diện gia đình họ tộc người hy sinh làm đơn đề nghị theo Mẫu số 15 Phụ lục I Nghị định số 131/2021/NĐ-CP kèm theo các giấy tờ quy định tại điểm a.2 khoản 32 tiểu mục V Mục 1.2 Phụ lục I.2 ban hành kèm theo Nghị quyết số 24/2026/NQ-CP ngày 29/4/2026 của Chính phủ gửi trên Cổng Dịch vụ công quốc gia hoặc qua dịch vụ bưu chính hoặc trực tiếp đến Trung tâm Phục vụ hành chính công.</w:t>
      </w:r>
    </w:p>
    <w:p>
      <w:pPr>
        <w:spacing w:after="0" w:before="0" w:lineRule="auto" w:line="276"/>
        <w:jc w:val="both"/>
      </w:pPr>
      <w:r>
        <w:rPr>
          <w:rFonts w:ascii="Times New Roman" w:hAnsi="Times New Roman" w:cs="Times New Roman" w:eastAsia="Times New Roman"/>
          <w:b w:val="false"/>
          <w:sz w:val="26"/>
        </w:rPr>
        <w:t>Bước 2: Sở Nội vụ nơi đã thực hiện chế độ ưu đãi trong thời gian 20 ngày làm việc kể từ ngày tiếp nhận đơn, có trách nhiệm rà soát hồ sơ, tài liệu đang quản lý, nếu có đủ giấy tờ quy định tại điểm a.2 khoản 32 tiểu mục V Mục 1.2 Phụ lục I.2 ban hành kèm theo Nghị quyết số 24/2026/NQ-CP ngày 29/4/2026 của Chính phủ khoản này mà không thuộc các trường hợp bị chấm dứt chế độ ưu đãi quy định tại khoản 3 Điều 54 và khoản 1 Điều 55 Pháp lệnh thì có văn bản kèm bản sao giấy tờ quy định tại điểm a.2 khoản 32 tiểu mục V Mục 1.2 Phụ lục I.2 ban hành kèm theo Nghị quyết số 24/2026/NQ-CP ngày 29/4/2026 của Chính phủ này gửi cơ quan, đơn vị có thẩm quyền theo quy định tại khoản 1, 2, 3, 4 Điều 16 Nghị định số 131/2021/NĐ-CP và điểm b khoản 2 Điều 4 Nghị định số 129/2025/NĐ-CP để cấp giấy chứng nhận hy sinh; có văn bản trình Ủy ban nhân dân cấp tỉnh trong thời gian 05 ngày làm việc kể từ ngày nhận được giấy chứng nhận hy sinh.
      Đối với trường hợp chưa xác định được cơ quan, đơn vị quản lý liệt sĩ khi hy sinh thì báo cáo Ủy ban nhân dân cấp tỉnh thành lập Hội đồng xác minh (Sở Nội vụ là cơ quan thường trực) để kết luận, giao cơ quan chức năng cấp giấy chứng nhận hy sinh theo thẩm quyền (Bộ Chỉ huy quân sự cấp tỉnh đối với quân nhân, Công an cấp tỉnh đối với công an, Ủy ban nhân dân cấp xã đối với dân quân du kích hoặc cán bộ dân chính đảng).</w:t>
      </w:r>
    </w:p>
    <w:p>
      <w:pPr>
        <w:spacing w:after="0" w:before="0" w:lineRule="auto" w:line="276"/>
        <w:jc w:val="both"/>
      </w:pPr>
      <w:r>
        <w:rPr>
          <w:rFonts w:ascii="Times New Roman" w:hAnsi="Times New Roman" w:cs="Times New Roman" w:eastAsia="Times New Roman"/>
          <w:b w:val="false"/>
          <w:sz w:val="26"/>
        </w:rPr>
        <w:t>Bước 3: Cơ quan có thẩm quyền cấp giấy chứng nhận hy sinh trong thời gian 20 ngày làm việc kể từ ngày tiếp nhận đủ các giấy tờ, có trách nhiệm kiểm tra, cấp giấy chứng nhận hy sinh chuyển đến Sở Nội vụ.
Sở Nội vụ trong thời gian 05 ngày làm việc kể từ ngày nhận đủ giấy tờ, có trách nhiệm kiểm tra, hoàn thiện hồ sơ đề nghị công nhận liệt sĩ, báo cáo Ủy ban nhân dân cấp tỉnh trình Thủ tướng Chính phủ ban hành quyết định cấp Bằng "Tổ quốc ghi công".</w:t>
      </w:r>
    </w:p>
    <w:p>
      <w:pPr>
        <w:spacing w:after="0" w:before="0" w:lineRule="auto" w:line="276"/>
        <w:jc w:val="both"/>
      </w:pPr>
      <w:r>
        <w:rPr>
          <w:rFonts w:ascii="Times New Roman" w:hAnsi="Times New Roman" w:cs="Times New Roman" w:eastAsia="Times New Roman"/>
          <w:b w:val="false"/>
          <w:sz w:val="26"/>
        </w:rPr>
        <w:t>Bước 4: Chủ tịch Ủy ban nhân dân cấp tỉnh có trách nhiệm:
Trong thời gian 20 ngày làm việc kể từ ngày nhận đủ giấy tờ, cấp giấy chứng nhận hy sinh theo thẩm quyền, lập tờ trình, danh sách theo, dự thảo Quyết định cấp Bằng “Tổ quốc ghi công” của Thủ tướng Chính phủ kèm theo phôi Bằng “Tổ quốc ghi công” trình Thủ tướng Chính phủ.
Trong thời gian 05 ngày làm việc kể từ ngày nhận quyết định cấp bằng và Bằng “Tổ quốc ghi công”, chuyển hồ sơ kèm Bằng “Tổ quốc ghi công” đến cơ quan, đơn vị cấp giấy chứng nhận hy sinh.</w:t>
      </w:r>
    </w:p>
    <w:p>
      <w:pPr>
        <w:spacing w:after="0" w:before="0" w:lineRule="auto" w:line="276"/>
        <w:jc w:val="both"/>
      </w:pPr>
      <w:r>
        <w:rPr>
          <w:rFonts w:ascii="Times New Roman" w:hAnsi="Times New Roman" w:cs="Times New Roman" w:eastAsia="Times New Roman"/>
          <w:b w:val="false"/>
          <w:sz w:val="26"/>
        </w:rPr>
        <w:t>Bước 5: Cơ quan, đơn vị cấp giấy chứng nhận hy sinh trong thời gian 10 ngày làm việc kể từ ngày nhận được Bằng “Tổ quốc ghi công” kèm hồ sơ, có trách nhiệm:
Thông báo cho thân nhân của liệt sĩ; chủ trì, phối hợp với Ủy ban nhân dân cấp xã nơi đại diện thân nhân liệt sĩ thường trú tổ chức lễ truy điệu và trao Bằng “Tổ quốc ghi công” cho đại diện thân nhân liệt sĩ; bàn giao hồ sơ liệt sĩ về Sở Nội vụ nơi đại diện thân nhân liệt sĩ thường trú.
Trường hợp không còn thân nhân thì bàn giao hồ sơ liệt sĩ, Bằng “Tổ quốc ghi công” về Sở Nội vụ nơi liệt sĩ thường trú trước khi hy sinh để trao Bằng cho người hưởng trợ cấp thờ cúng liệt sĩ.</w:t>
      </w:r>
    </w:p>
    <w:p>
      <w:pPr>
        <w:shd w:val="clear" w:color="auto" w:fill="F2F6F9"/>
        <w:spacing w:after="0" w:before="120" w:lineRule="auto" w:line="276"/>
        <w:jc w:val="both"/>
      </w:pPr>
      <w:r>
        <w:rPr>
          <w:rFonts w:ascii="Times New Roman" w:hAnsi="Times New Roman" w:cs="Times New Roman" w:eastAsia="Times New Roman"/>
          <w:b w:val="true"/>
          <w:sz w:val="26"/>
        </w:rPr>
        <w:t>a.3 Đối với trường hợp quy định tại điểm d khoản 32 Phụ lục I.2 ban hành kèm theo Nghị quyết số 24/2026/NQ-CP ngày 29/4/2026 của Chính phủ</w:t>
      </w:r>
    </w:p>
    <w:p>
      <w:pPr>
        <w:spacing w:after="0" w:before="0" w:lineRule="auto" w:line="276"/>
        <w:jc w:val="both"/>
      </w:pPr>
      <w:r>
        <w:rPr>
          <w:rFonts w:ascii="Times New Roman" w:hAnsi="Times New Roman" w:cs="Times New Roman" w:eastAsia="Times New Roman"/>
          <w:b w:val="false"/>
          <w:sz w:val="26"/>
        </w:rPr>
        <w:t>Bước 1: Thân nhân hoặc đại diện gia đình họ tộc người hy sinh làm đơn đề nghị theo Mẫu số 15 Phụ lục I Nghị định số 131/2021/NĐ-CP kèm theo các giấy tờ quy định tại điểm a.3 khoản 32 tiểu mục V Mục 1.2  Phụ lục I.2 ban hành kèm theo Nghị quyết số 24/2026/NQ-CP ngày 29/4/2026 của Chính phủ gửi trên Cổng Dịch vụ công quốc gia hoặc qua dịch vụ bưu chính hoặc trực tiếp đến Trung tâm Phục vụ hành chính công.</w:t>
      </w:r>
    </w:p>
    <w:p>
      <w:pPr>
        <w:spacing w:after="0" w:before="0" w:lineRule="auto" w:line="276"/>
        <w:jc w:val="both"/>
      </w:pPr>
      <w:r>
        <w:rPr>
          <w:rFonts w:ascii="Times New Roman" w:hAnsi="Times New Roman" w:cs="Times New Roman" w:eastAsia="Times New Roman"/>
          <w:b w:val="false"/>
          <w:sz w:val="26"/>
        </w:rPr>
        <w:t>Bước 2: Sở Nội vụ nơi đã thực hiện chế độ ưu đãi trong thời gian 20 ngày làm việc kể từ ngày tiếp nhận đơn, có trách nhiệm rà soát hồ sơ, tài liệu đang quản lý, nếu có đủ giấy tờ quy định tại điểm a.3 khoản 32 tiểu mục V Mục 1.2  Phụ lục I.2 ban hành kèm theo Nghị quyết số 24/2026/NQ-CP ngày 29/4/2026 của Chính phủ mà không thuộc các trường hợp bị chấm dứt chế độ ưu đãi quy định tại khoản 3 Điều 54 và khoản 1 Điều 55 Pháp lệnh thì có văn bản trình Ủy ban nhân dân cấp tỉnh.</w:t>
      </w:r>
    </w:p>
    <w:p>
      <w:pPr>
        <w:spacing w:after="0" w:before="0" w:lineRule="auto" w:line="276"/>
        <w:jc w:val="both"/>
      </w:pPr>
      <w:r>
        <w:rPr>
          <w:rFonts w:ascii="Times New Roman" w:hAnsi="Times New Roman" w:cs="Times New Roman" w:eastAsia="Times New Roman"/>
          <w:b w:val="false"/>
          <w:sz w:val="26"/>
        </w:rPr>
        <w:t>Bước 3: Chủ tịch Ủy ban nhân dân cấp tỉnh có trách nhiệm:
Trong thời gian 20 ngày làm việc kể từ ngày nhận đủ giấy tờ, cấp giấy chứng nhận hy sinh theo thẩm quyền, lập tờ trình, danh sách, dự thảo Quyết định cấp Bằng “Tổ quốc ghi công” của Thủ tướng Chính phủ kèm theo phôi Bằng “Tổ quốc ghi công” trình Thủ tướng Chính phủ.
Trong thời gian 05 ngày làm việc kể từ ngày nhận quyết định cấp bằng và Bằng “Tổ quốc ghi công”, chuyển hồ sơ kèm Bằng “Tổ quốc ghi công” đến cơ quan, đơn vị cấp giấy chứng nhận hy sinh.</w:t>
      </w:r>
    </w:p>
    <w:p>
      <w:pPr>
        <w:spacing w:after="0" w:before="0" w:lineRule="auto" w:line="276"/>
        <w:jc w:val="both"/>
      </w:pPr>
      <w:r>
        <w:rPr>
          <w:rFonts w:ascii="Times New Roman" w:hAnsi="Times New Roman" w:cs="Times New Roman" w:eastAsia="Times New Roman"/>
          <w:b w:val="false"/>
          <w:sz w:val="26"/>
        </w:rPr>
        <w:t>Bước 4: Cơ quan, đơn vị cấp giấy chứng nhận hy sinh trong thời gian 10 ngày làm việc kể từ ngày nhận được Bằng “Tổ quốc ghi công” kèm hồ sơ, có trách nhiệm:
Thông báo cho thân nhân của liệt sĩ; chủ trì, phối hợp với Ủy ban nhân dân cấp xã nơi đại diện thân nhân liệt sĩ thường trú tổ chức lễ truy điệu và trao Bằng “Tổ quốc ghi công” cho đại diện thân nhân liệt sĩ; bàn giao hồ sơ liệt sĩ về Sở Nội vụ nơi đại diện thân nhân liệt sĩ thường trú.
Trường hợp không còn thân nhân thì bàn giao hồ sơ liệt sĩ, Bằng “Tổ quốc ghi công” về Sở Nội vụ nơi liệt sĩ thường trú trước khi hy sinh để trao Bằng cho người hưởng trợ cấp thờ cúng liệt sĩ.</w:t>
      </w:r>
    </w:p>
    <w:p>
      <w:pPr>
        <w:shd w:val="clear" w:color="auto" w:fill="F2F6F9"/>
        <w:spacing w:after="0" w:before="120" w:lineRule="auto" w:line="276"/>
        <w:jc w:val="both"/>
      </w:pPr>
      <w:r>
        <w:rPr>
          <w:rFonts w:ascii="Times New Roman" w:hAnsi="Times New Roman" w:cs="Times New Roman" w:eastAsia="Times New Roman"/>
          <w:b w:val="true"/>
          <w:sz w:val="26"/>
        </w:rPr>
        <w:t>a.4 Đối với trường hợp quy định tại điểm đ khoản 32 Phụ lục I.2 ban hành kèm theo Nghị quyết số 24/2026/NQ-CP ngày 29/4/2026 của Chính phủ</w:t>
      </w:r>
    </w:p>
    <w:p>
      <w:pPr>
        <w:spacing w:after="0" w:before="0" w:lineRule="auto" w:line="276"/>
        <w:jc w:val="both"/>
      </w:pPr>
      <w:r>
        <w:rPr>
          <w:rFonts w:ascii="Times New Roman" w:hAnsi="Times New Roman" w:cs="Times New Roman" w:eastAsia="Times New Roman"/>
          <w:b w:val="false"/>
          <w:sz w:val="26"/>
        </w:rPr>
        <w:t>Bước 1: Thân nhân hoặc đại diện gia đình họ tộc người hy sinh làm đơn đề nghị theo Mẫu số 15 Phụ lục I Nghị định số 131/2021/NĐ-CP kèm theo các giấy tờ quy định tại điểm a.4 khoản 32 tiểu mục V Mục 1.2 Phụ lục I.2 ban hành kèm theo Nghị quyết số 24/2026/NQ-CP ngày 29/4/2026 của Chính phủ gửi trên Cổng Dịch vụ công quốc gia hoặc qua dịch vụ bưu chính hoặc trực tiếp đến Trung tâm Phục vụ hành chính công.</w:t>
      </w:r>
    </w:p>
    <w:p>
      <w:pPr>
        <w:spacing w:after="0" w:before="0" w:lineRule="auto" w:line="276"/>
        <w:jc w:val="both"/>
      </w:pPr>
      <w:r>
        <w:rPr>
          <w:rFonts w:ascii="Times New Roman" w:hAnsi="Times New Roman" w:cs="Times New Roman" w:eastAsia="Times New Roman"/>
          <w:b w:val="false"/>
          <w:sz w:val="26"/>
        </w:rPr>
        <w:t>Bước 2: Ủy ban nhân dân cấp xã nơi người đề nghị thường trú trong thời gian 05 ngày làm việc kể từ ngày nhận được đơn, có trách nhiệm kiểm tra, rà soát tài liệu, bia ghi danh liệt sĩ đang quản lý, nếu đủ căn cứ thì cấp giấy xác nhận có thông tin liệt sĩ trên bia ghi danh liệt sĩ kèm căn cứ để khắc bia; có văn bản kèm giấy tờ gửi Sở Nội vụ.
Trường hợp bia ghi danh liệt sĩ đang đặt tại địa phương khác thì có văn bản gửi Ủy ban nhân dân cấp xã nơi đặt bia đề nghị cấp giấy xác nhận thông tin liệt sĩ trên bia ghi danh liệt sĩ kèm căn cứ để khắc bia. Trong thời gian 03 ngày làm việc kể từ ngày nhận được giấy xác nhận, có văn bản kèm giấy tờ gửi Sở Nội vụ.
Trong thời gian 05 ngày làm việc kể từ ngày nhận danh sách và bản sao các giấy tờ do Sở Nội vụ chuyển đến, có trách nhiệm niêm yết công khai tại thôn, xã lấy ý kiến nhân dân, thông báo trên phương tiện thông tin đại chúng của địa phương trong thời gian tối thiểu 30 ngày và lập biên bản kết quả niêm yết công khai. Trong thời gian 10 ngày làm việc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Nội vụ.
Ủy ban nhân dân cấp xã nơi đặt bia ghi danh liệt sĩ có trách nhiệm cấp giấy xác nhận thông tin liệt sĩ trên bia ghi danh trong thời gian 05 ngày làm việc kể từ nhận được văn bản đề nghị cấp giấy xác nhận.</w:t>
      </w:r>
    </w:p>
    <w:p>
      <w:pPr>
        <w:spacing w:after="0" w:before="0" w:lineRule="auto" w:line="276"/>
        <w:jc w:val="both"/>
      </w:pPr>
      <w:r>
        <w:rPr>
          <w:rFonts w:ascii="Times New Roman" w:hAnsi="Times New Roman" w:cs="Times New Roman" w:eastAsia="Times New Roman"/>
          <w:b w:val="false"/>
          <w:sz w:val="26"/>
        </w:rPr>
        <w:t>Bước 3: Sở Nội vụ trong thời gian 20 ngày làm việc kể từ ngày tiếp nhận đơn kèm đầy đủ giấy tờ, có trách nhiệm rà soát hồ sơ, tài liệu đang quản lý, nếu đủ giấy tờ quy định tại điểm a.4 khoản 32 tiểu mục V Mục 1.2 Phụ lục I.2 ban hành kèm theo Nghị quyết số 24/2026/NQ-CP ngày 29/4/2026 của Chính phủ mà không thuộc các trường hợp bị chấm dứt chế độ ưu đãi quy định tại khoản 3 Điều 54 và khoản 1 Điều 55 Pháp lệnh thì thực hiện như sau:
Lập danh sách kèm bản sao giấy tờ quy định tại điểm a.4 khoản 32 tiểu mục V Mục 1.2  Phụ lục I.2 ban hành kèm theo Nghị quyết số 24/2026/NQ-CP ngày 29/4/2026 của Chính phủ chuyển Ủy ban nhân dân cấp xã nơi người đề nghị thường trú để niêm yết công khai tại thôn, xã lấy ý kiến nhân dân, thông báo trên phương tiện thông tin đại chúng của địa phương trong thời gian tối thiểu 30 ngày.
Có văn bản kèm bản sao các giấy tờ sau: giấy tờ quy định tại điểm a.4 khoản 32 tiểu mục V Mục 1.2 Phụ lục I.2 ban hành kèm theo Nghị quyết số 24/2026/NQ-CP ngày 29/4/2026 của Chính phủ, các giấy tờ của Ủy ban nhân dân cấp xã gửi cơ quan, đơn vị có thẩm quyền theo quy định tại các khoản 3, 4 Điều 16 Nghị định số 131/2021/NĐ-CP và điểm b khoản 2 Điều 4 Nghị định số 129/2025/NĐ-CP để cấp giấy chứng nhận hy sinh trong thời gian 05 ngày làm việc kể từ ngày nhận được văn bản đề nghị của Ủy ban nhân dân cấp xã; có văn bản trình Ủy ban nhân dân cấp tỉnh trong thời gian 05 ngày làm việc kể từ ngày nhận được giấy chứng nhận hy sinh.
Đối với trường hợp chưa xác định được cơ quan, đơn vị quản lý liệt sĩ khi hy sinh thì báo cáo Ủy ban nhân dân cấp tỉnh thành lập Hội đồng xác minh (Sở Nội vụ là cơ quan thường trực) để kết luận, giao cơ quan chức năng cấp giấy chứng nhận hy sinh theo thẩm quyền (Bộ Chỉ huy quân sự cấp tỉnh đối với quân nhân, Công an cấp tỉnh đối với công an, Ủy ban nhân dân cấp xã đối với dân quân du kích hoặc cán bộ dân chính đảng).</w:t>
      </w:r>
    </w:p>
    <w:p>
      <w:pPr>
        <w:spacing w:after="0" w:before="0" w:lineRule="auto" w:line="276"/>
        <w:jc w:val="both"/>
      </w:pPr>
      <w:r>
        <w:rPr>
          <w:rFonts w:ascii="Times New Roman" w:hAnsi="Times New Roman" w:cs="Times New Roman" w:eastAsia="Times New Roman"/>
          <w:b w:val="false"/>
          <w:sz w:val="26"/>
        </w:rPr>
        <w:t>Bước 4: Cơ quan có thẩm quyền cấp giấy chứng nhận hy sinh trong thời gian 20 ngày làm việc kể từ ngày tiếp nhận đủ các giấy tờ, có trách nhiệm kiểm tra, cấp giấy chứng nhận hy sinh chuyển đến Sở Nội vụ.
Sở Nội vụ trong thời gian 05 ngày làm việc kể từ ngày nhận đủ giấy tờ, có trách nhiệm kiểm tra, hoàn thiện hồ sơ đề nghị công nhận liệt sĩ, báo cáo Ủy ban nhân dân cấp tỉnh trình Thủ tướng Chính phủ ban hành quyết định cấp Bằng "Tổ quốc ghi công".</w:t>
      </w:r>
    </w:p>
    <w:p>
      <w:pPr>
        <w:spacing w:after="0" w:before="0" w:lineRule="auto" w:line="276"/>
        <w:jc w:val="both"/>
      </w:pPr>
      <w:r>
        <w:rPr>
          <w:rFonts w:ascii="Times New Roman" w:hAnsi="Times New Roman" w:cs="Times New Roman" w:eastAsia="Times New Roman"/>
          <w:b w:val="false"/>
          <w:sz w:val="26"/>
        </w:rPr>
        <w:t>Bước 5: Chủ tịch Ủy ban nhân dân cấp tỉnh có trách nhiệm:
Trong thời gian 20 ngày làm việc kể từ ngày nhận đủ giấy tờ, cấp giấy chứng nhận hy sinh theo thẩm quyền, lập tờ trình, danh sách, dự thảo Quyết định cấp Bằng “Tổ quốc ghi công” của Thủ tướng Chính phủ kèm theo phôi Bằng “Tổ quốc ghi công” trình Thủ tướng Chính phủ.
Trong thời gian 05 ngày làm việc kể từ ngày nhận quyết định cấp bằng và Bằng “Tổ quốc ghi công”, chuyển hồ sơ kèm Bằng “Tổ quốc ghi công” đến cơ quan, đơn vị cấp giấy chứng nhận hy sinh.</w:t>
      </w:r>
    </w:p>
    <w:p>
      <w:pPr>
        <w:spacing w:after="0" w:before="0" w:lineRule="auto" w:line="276"/>
        <w:jc w:val="both"/>
      </w:pPr>
      <w:r>
        <w:rPr>
          <w:rFonts w:ascii="Times New Roman" w:hAnsi="Times New Roman" w:cs="Times New Roman" w:eastAsia="Times New Roman"/>
          <w:b w:val="false"/>
          <w:sz w:val="26"/>
        </w:rPr>
        <w:t>Bước 6: Cơ quan, đơn vị cấp giấy chứng nhận hy sinh trong thời gian 10 ngày làm việc kể từ ngày nhận được Bằng “Tổ quốc ghi công” kèm hồ sơ, có trách nhiệm:
Thông báo cho thân nhân của liệt sĩ; chủ trì, phối hợp với Ủy ban nhân dân cấp xã nơi đại diện thân nhân liệt sĩ thường trú tổ chức lễ truy điệu và trao Bằng “Tổ quốc ghi công” cho đại diện thân nhân liệt sĩ; bàn giao hồ sơ liệt sĩ về Sở Nội vụ nơi đại diện thân nhân liệt sĩ thường trú.
Trường hợp không còn thân nhân thì bàn giao hồ sơ liệt sĩ, Bằng “Tổ quốc ghi công” về Sở Nội vụ nơi liệt sĩ thường trú trước khi hy sinh để trao Bằng cho người hưởng trợ cấp thờ cúng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 hoặc trực tuyến. Đối với trường hợp quy định tại điểm b khoản 32 tiểu mục V Mục 1.2 Phụ lục I.2 ban hành kèm theo Nghị quyết số 24/2026/NQ-CP ngày 29/4/2026 của Chính phủ: 130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 hoặc trực tuyến. Đối với trường hợp quy định tại điểm c khoản 32 tiểu mục V Mục 1.2 Phụ lục I.2 ban hành kèm theo Nghị quyết số 24/2026/NQ-CP ngày 29/4/2026 của Chính phủ: 80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 hoặc trực tuyến. Đối với trường hợp quy định tại điểm d khoản 32 tiểu mục V Mục 1.2 Phụ lục I.2 ban hành kèm theo Nghị quyết số 24/2026/NQ-CP ngày 29/4/2026 của Chính phủ: 55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 hoặc trực tuyến. Đối với trường hợp quy định tại điểm đ khoản 32 tiểu mục V Mục 1.2 Phụ lục I.2 ban hành kèm theo Nghị quyết số 24/2026/NQ-CP ngày 29/4/2026 của Chính phủ
       +Trường hợp bia ghi danh liệt sĩ do Ủy ban nhân dân cấp xã nơi người đề nghị quản lý: 135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 hoặc trực tuyến. Đối với trường hợp quy định tại điểm đ khoản 32 tiểu mục V Mục 1.2 Phụ lục I.2 ban hành kèm theo Nghị quyết số 24/2026/NQ-CP ngày 29/4/2026 của Chính phủ
 + Trường hợp bia ghi danh liệt sĩ không do Ủy ban nhân dân cấp xã nơi người đề nghị quản lý: 143 ngày làm việc kể từ ngày nhận đủ hồ sơ.
     (Thời gian giải quyết chưa tính thời gian trình Thủ tướng Chính phủ).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 hoặc trực tuyến. Đối với trường hợp quy định tại điểm b khoản 32 tiểu mục V Mục 1.2 Phụ lục I.2 ban hành kèm theo Nghị quyết số 24/2026/NQ-CP ngày 29/4/2026 của Chính phủ: 130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 hoặc trực tuyến. Đối với trường hợp quy định tại điểm c khoản 32 tiểu mục V Mục 1.2 Phụ lục I.2 ban hành kèm theo Nghị quyết số 24/2026/NQ-CP ngày 29/4/2026 của Chính phủ: 80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 hoặc trực tuyến. Đối với trường hợp quy định tại điểm d khoản 32 tiểu mục V Mục 1.2 Phụ lục I.2 ban hành kèm theo Nghị quyết số 24/2026/NQ-CP ngày 29/4/2026 của Chính phủ: 55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 hoặc trực tuyến. Đối với trường hợp quy định tại điểm đ khoản 32 tiểu mục V Mục 1.2 Phụ lục I.2 ban hành kèm theo Nghị quyết số 24/2026/NQ-CP ngày 29/4/2026 của Chính phủ
       +Trường hợp bia ghi danh liệt sĩ do Ủy ban nhân dân cấp xã nơi người đề nghị quản lý: 135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 hoặc trực tuyến. Đối với trường hợp quy định tại điểm đ khoản 32 tiểu mục V Mục 1.2 Phụ lục I.2 ban hành kèm theo Nghị quyết số 24/2026/NQ-CP ngày 29/4/2026 của Chính phủ
 + Trường hợp bia ghi danh liệt sĩ không do Ủy ban nhân dân cấp xã nơi người đề nghị quản lý: 143 ngày làm việc kể từ ngày nhận đủ hồ sơ.
     (Thời gian giải quyết chưa tính thời gian trình Thủ tướng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 hoặc trực tuyến. Đối với trường hợp quy định tại điểm b khoản 32 tiểu mục V Mục 1.2 Phụ lục I.2 ban hành kèm theo Nghị quyết số 24/2026/NQ-CP ngày 29/4/2026 của Chính phủ: 130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 hoặc trực tuyến. Đối với trường hợp quy định tại điểm c khoản 32 tiểu mục V Mục 1.2 Phụ lục I.2 ban hành kèm theo Nghị quyết số 24/2026/NQ-CP ngày 29/4/2026 của Chính phủ: 80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 hoặc trực tuyến. Đối với trường hợp quy định tại điểm d khoản 32 tiểu mục V Mục 1.2 Phụ lục I.2 ban hành kèm theo Nghị quyết số 24/2026/NQ-CP ngày 29/4/2026 của Chính phủ: 55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 hoặc trực tuyến. Đối với trường hợp quy định tại điểm đ khoản 32 tiểu mục V Mục 1.2 Phụ lục I.2 ban hành kèm theo Nghị quyết số 24/2026/NQ-CP ngày 29/4/2026 của Chính phủ
       +Trường hợp bia ghi danh liệt sĩ do Ủy ban nhân dân cấp xã nơi người đề nghị quản lý: 135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 hoặc trực tuyến. Đối với trường hợp quy định tại điểm đ khoản 32 tiểu mục V Mục 1.2 Phụ lục I.2 ban hành kèm theo Nghị quyết số 24/2026/NQ-CP ngày 29/4/2026 của Chính phủ
 + Trường hợp bia ghi danh liệt sĩ không do Ủy ban nhân dân cấp xã nơi người đề nghị quản lý: 143 ngày làm việc kể từ ngày nhận đủ hồ sơ.
     (Thời gian giải quyết chưa tính thời gian trình Thủ tướng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Mauso15_ND131_2021.docx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Có giấy tờ quy định tại điểm a khoản 1 Điều 21 Nghị định số 131/2021/NĐ-CP và có: Một trong các giấy tờ, tài liệu do cơ quan có thẩm quyền ban hành, xác nhận là liệt sĩ, hy sinh; trường hợp có tên trong danh sách, sổ quản lý liệt sĩ không có dấu xác nhận của cơ quan, đơn vị tại thời điểm lập, ghi sổ nhưng đang do cơ quan chức năng địa phương quản lý thì Sở Lao động - Thương binh và Xã hội (nay là Sở Nội vụ) có trách nhiệm tập hợp, chốt số lượng người và xác nhận danh sách, sổ quản lý liệt sĩ đang do cơ quan chức năng địa phương quản lý, hoàn thành trước ngày 01 tháng 5 năm 2022 và báo cáo số liệu theo Mẫu số 101 Phụ lục I Nghị định số 131/2021/NĐ-CP về Bộ Nội vụ trước ngày 01 tháng 6 năm 2022.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Có giấy tờ quy định tại điểm a khoản 1 Điều 21 Nghị định số 131/2021/NĐ-CP và có một trong các giấy tờ: giấy báo tử, giấy báo tử trận, giấy chứng nhận hy sinh hoặc có hồ sơ đang lưu tại Sở Nội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Có giấy tờ quy định tại điểm a khoản 1 Điều 21 Nghị định số 131/2021/NĐ-CP và có giấy xác nhận thông tin liệt sĩ trên bia ghi danh liệt sĩ từ cấp xã trở lên kèm theo các giấy tờ được cơ quan có thẩm quyền ban hành hoặc xác nhận để khắc bia của Ủy ban nhân dân cấp xã nơi đặt bia ghi danh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Thủ tướng Chính phủ, Ủy ban nhân dân cấp xã,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Cơ quan, tổ chức, đơn vị có thẩm quyền cấp giấy chứng nhận hy sinh; Ủy ban nhân dân cấp xã; Sở Nội vụ; Ủy ban nhân dân cấp tỉnh; Bộ Nội vụ; Văn phòng Chính phủ; Thủ tướng Chính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2026-05-26T20:03:18Z</dcterms:created>
  <dc:creator>Apache POI</dc:creator>
</cp:coreProperties>
</file>