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1.010142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2002/QĐ-UBND_ĐT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kinh phí cho sinh viên/nhóm sinh viên nghiên cứu, hoàn thiện đề tài lọt vào vòng chung kết Cuộc thi sinh viên nghiên cứu khoa học cấp thành phố (mới xây dựng,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Sinh viên/nhóm sinh viên thực hiện hồ sơ đề nghị hỗ trợ kinh phí hoàn thiện đề tài lọt vào vòng chung kết Cuộc thi sinh viên nghiên cứu khoa học cấp thành phố, nộp trực tuyến tại địa chỉ dichvucong.gov.vn; hoặc qua dịch vụ bưu chính công ích hoặc gửi trực tiếp đến Trung tâm Phục vụ hành chính công thành phố Đà Nẵng.
Thời gian bắt đầu tiếp nhận hồ sơ kể từ khi có Quyết định phê duyệt danh sách đề tài lọt vào vòng chung kết Cuộc thi; thời gian kết thúc nhận hồ sơ không quá 30 ngày làm việc kể từ khi kết thúc Cuộc thi.
2. Trong thời hạn 03 ngày làm việc kể từ ngày nhận được hồ sơ, Sở Khoa học và Công nghệ xem xét hồ sơ.
- Nếu hồ sơ chưa hợp lệ: Sở Khoa học và Công nghệ trả hồ sơ và hướng dẫn để sinh viên/nhóm sinh viên hoàn thiện hồ sơ.
- Nếu hồ sơ đầy đủ, hợp lệ: Sở Khoa học và Công nghệ xem xét, thẩm định.
+ Trường hợp hồ sơ không đáp ứng điều kiện quy định hỗ trợ: Sở Khoa học và Công nghệ có văn bản trả lời, nêu rõ lí do.
+ Trường hợp hồ sơ đủ và hợp lệ: Trong vòng 10 (mười) ngày làm việc, Sở Khoa học và Công nghệ thẩm định hồ sơ, ban hành quyết định phê duyệt kinh phí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02 tại Phụ lục của Nghị quyết số 328/2020/NQ-HĐND ngày 09/12/2020 của HĐND thành phố Đà Nẵng quy định nội dung và mức chi từ ngân sách nhà nước để thực hiện hỗ trợ hệ sinh thái khởi nghiệp đổi mới sáng tạo trên địa bàn thành phố Đà Nẵng đến năm 2025).</w:t>
            </w:r>
          </w:p>
        </w:tc>
        <w:tc>
          <w:p/>
          <w:p>
            <w:pPr>
              <w:spacing w:after="0" w:before="0" w:lineRule="auto" w:line="276"/>
              <w:jc w:val="left"/>
            </w:pPr>
            <w:r>
              <w:rPr>
                <w:rFonts w:ascii="Times New Roman" w:hAnsi="Times New Roman" w:cs="Times New Roman" w:eastAsia="Times New Roman"/>
                <w:b w:val="false"/>
                <w:sz w:val="26"/>
              </w:rPr>
              <w:t>Mau so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Khoa học và Công nghệ TP.Đà Nẵng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thành phố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Giám đốc Sở KH&amp;CN phê duyệt kinh phí hỗ trợ;, Quyết định của Giám đốc Sở KH&amp;CN phê duyệt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328/2020/NQ-HĐND</w:t>
            </w:r>
          </w:p>
        </w:tc>
        <w:tc>
          <w:p/>
          <w:p>
            <w:pPr>
              <w:spacing w:after="0" w:before="0" w:lineRule="auto" w:line="276"/>
              <w:jc w:val="left"/>
            </w:pPr>
            <w:r>
              <w:rPr>
                <w:rFonts w:ascii="Times New Roman" w:hAnsi="Times New Roman" w:cs="Times New Roman" w:eastAsia="Times New Roman"/>
                <w:b w:val="false"/>
                <w:sz w:val="26"/>
              </w:rPr>
              <w:t>Nghị quyết số 328/2020/NQ-HĐND ngày 09/12/2020 của HĐND thành phố Đà Nẵng quy định nội dung và mức chi từ ngân sách nhà nước để thực hiện hỗ trợ hệ sinh thái khởi nghiệp đổi mới sáng tạo trên địa bàn thành phố Đà Nẵng đến năm 2025;</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Đề tài được Sở Khoa học và Công nghệ phê duyệt lọt vào vòng chung kết Cuộc thi sinh viên nghiên cứu khoa học cấp thành phố.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2026-05-06T16:31:55Z</dcterms:created>
  <dc:creator>Apache POI</dc:creator>
</cp:coreProperties>
</file>