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chủ trương đầu tư thuộc thẩm quyền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01 bộ hồ sơ và kèm theo bản điện tử của hồ sơ gửi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02 ngày kể từ ngày nhận được hồ sơ hợp lệ, Ban Quản lý khu công nghiệp, khu chế xuất, khu công nghệ cao, khu kinh tế gửi hồ sơ lấy ý kiến thẩm định của các sở, Ủy ban nhân dân cấp xã nơi dự kiến thực hiện dự án và các cơ quan tại địa phương có liên quan về nội dung thuộc phạm vi quản lý nhà nước của cơ quan đó.</w:t>
      </w:r>
    </w:p>
    <w:p>
      <w:pPr>
        <w:spacing w:after="0" w:before="0" w:lineRule="auto" w:line="276"/>
        <w:jc w:val="both"/>
      </w:pPr>
      <w:r>
        <w:rPr>
          <w:rFonts w:ascii="Times New Roman" w:hAnsi="Times New Roman" w:cs="Times New Roman" w:eastAsia="Times New Roman"/>
          <w:b w:val="false"/>
          <w:sz w:val="26"/>
        </w:rPr>
        <w:t>Đối với dự án của nhà đầu tư nước ngoài, tổ chức kinh tế có vốn đầu tư nước ngoài thực hiện tại đảo, xã, phường, thị trấn biên giới và xã, phường, thị trấn ven biển; khu vực khác có ảnh hưởng đến quốc phòng, an ninh, Sở Tài chính lấy ý kiến của Bộ Chỉ huy quân sự cấp tỉnh, Công an cấp tỉnh về việc đáp ứng các điều kiện bảo đảm quốc phòng, an ninh.</w:t>
      </w:r>
    </w:p>
    <w:p>
      <w:pPr>
        <w:spacing w:after="0" w:before="0" w:lineRule="auto" w:line="276"/>
        <w:jc w:val="both"/>
      </w:pPr>
      <w:r>
        <w:rPr>
          <w:rFonts w:ascii="Times New Roman" w:hAnsi="Times New Roman" w:cs="Times New Roman" w:eastAsia="Times New Roman"/>
          <w:b w:val="false"/>
          <w:sz w:val="26"/>
        </w:rPr>
        <w:t>- Bước 3: Trong thời hạn 07 ngày kể từ ngày nhận được đề nghị của Ban Quản lý khu công nghiệp, khu chế xuất, khu công nghệ cao, khu kinh tế, cơ quan được lấy ý kiến có ý kiến thẩm định về nội dung thuộc phạm vi quản lý nhà nước của mình, gửi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4: Trong thời hạn 17 ngày kể từ ngày nhận được hồ sơ hợp lệ, Ban quản lý khu công nghiệp, khu chế xuất, khu công nghệ cao, khu kinh tế lập báo cáo thẩm định và xem xét, chấp thuận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17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cơ quan nhà nước có thẩm quyền lập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mục tiêu đầu tư, quy mô đầu tư, vốn đầu tư, địa điểm, thời hạn, tiến độ thực hiện, tác động, hiệu quả kinh tế - xã hội của dự án; thông tin về hiện trạng sử dụng đất tại địa điểm thực hiện dự án, điều kiện thu hồi đất đối với dự án thuộc diện thu hồi đất, dự kiến nhu cầu sử dụng đất (nếu có); đánh giá sơ bộ tác động môi trường (nếu có) theo quy định của pháp luật về bảo vệ môi trường; dự kiến hình thức lựa chọn nhà đầu tư và điều kiện đối với nhà đầu tư (nếu có); cơ chế, chính sách đặc biệt (nếu có).</w:t>
            </w:r>
          </w:p>
        </w:tc>
        <w:tc>
          <w:p/>
          <w:p>
            <w:pPr>
              <w:spacing w:after="0" w:before="0" w:lineRule="auto" w:line="276"/>
              <w:jc w:val="left"/>
            </w:pPr>
            <w:r>
              <w:rPr>
                <w:rFonts w:ascii="Times New Roman" w:hAnsi="Times New Roman" w:cs="Times New Roman" w:eastAsia="Times New Roman"/>
                <w:b w:val="false"/>
                <w:sz w:val="26"/>
              </w:rPr>
              <w:t>A.I.2DexuatduandautuCQcothamquyenlap.docx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cơ quan nhà nước có thẩm quyền được sử dụng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chấp thuận chủ trương đầu tư dự án đầu tư do nhà đầu tư đề xuất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A.I.1vbdenghithuchienduandautu.docx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A.I.3DexuatduandautuNDTdexuat.docx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Tài liệu, giấy tờ giải trình đề xuất hình thức lựa chọn nhà đầu trong hai trường hợp nêu trên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đất đã được giải phóng mặt bằng (nếu có), tài liệu giải trình khác (nếu có) trong trường hợp đề xuất lựa chọn nhà đầu tư thông qua hình thức đấu giá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đất chưa được giải phóng mặt bằng (nếu có), tài liệu giải trình khác (nếu có) trong trường hợp đề xuất lựa chọn nhà đầu tư thông qua đấu thầu dự án có sử dụng đất. Trong trường hợp này, đề xuất dự án đầu tư xác định sơ bộ tổng chi phí thực hiện dự án được xác định trên cơ sở tổng mức đầu tư của dự án theo quy định của pháp luật về xây dựng, không bao gồm chi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Quyết định giao đất hoặc Quyết định cho thuê đất, hợp đồng cho thuê quyền sử dụng đất hoặc Giấy chứng nhận quyền sử dụng đất, Giấy chứng nhận quyền sở hữu nhà ở và quyền sử dụng đất ở, Giấy chứng nhận quyền sử dụng đất, quyền sở hữu nhà và tài sản khác gắn liền với đất trong trường hợp đề xuất chấp thuận chủ trương đầu tư đồng thời với chấp thuận nhà đầu tư đối với nhà đầu tư có quyền sử dụng đất theo quy định tại điểm a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của Ủy ban nhân dân cấp tỉnh chấp thuận việc thỏa thuận về nhận quyền sử dụng đất để thực hiện dự án đầu tư và bản sao hợp lệ các giấy tờ, văn bản khác thỏa thuận sử dụng địa điểm để thực hiện dự án đầu tư trong trường hợp đề xuất chấp thuận chủ trương đầu tư đồng thời với chấp thuận nhà đầu tư đối với nhà đầu tư nhận chuyển nhượng, nhận góp vốn, thuê quyền sử dụng đất nông nghiệp để thực hiện dự án đầu tư sản xuất, kinh doanh phi nông nghiệp theo quy định tại điểm b khoản 4 Điều 29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dự án đầu tư xây dựng, đề xuất dự án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thuyết minh việc đáp ứng mục tiêu, định hướng phát triển đô thị, chương trình, kế hoạch phát triển nhà ở; dự kiến phân chia dự án thành phần (nếu có); sơ bộ phương án phân kỳ đầu tư bảo đảm yêu cầu đồng bộ; sơ bộ cơ cấu sản phẩm nhà ở và việc dành quỹ đất phát triển nhà ở xã hội. Đối với dự án khu đô thị, trường hợp pháp luật về xây dựng quy định lập báo cáo nghiên cứu tiền khả thi, nhà đầu tư hoặc cơ quan nhà nước có thẩm quyền được nộp hoặc sử dụng báo cáo nghiên cứu tiền khả thi thay cho đề xuất dự án đầu tư, trong đó đề xuất sơ bộ phần hạ tầng đô thị mà nhà đầu tư giữ lại để đầu tư kinh doanh, phần hạ tầng đô thị mà nhà đầu tư có trách nhiệm bàn giao hoặc đề xuất bàn giao cho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Nội dung quy định tại điểm d khoản 1 hoặc điểm b khoản 2 Điều 33 Nghị định số 31/2021/NĐ-CP, dự kiến phân chia dự án thành phần (nếu có) đối với các dự án đầu tư xây dựng không thuộc trường hợp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chủ trương đầu tư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của Quốc hội: Luật sửa đổi, bổ sung một số điều của Luật Quy hoạch, Luật Đầu tư, Luật Đầu tư theo phương thức đối tác công tư và Luật Đấu thầu</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thẩm quyền chấp thuận chủ trương đầu tư của Uỷ ban nhân dân cấp tỉnh.
-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Căn cứ pháp lý và điều kiện áp dụng hình thức lựa chọn nhà đầu tư theo quy định tại khoản 1 Điều 29 của Luật Đầu tư và Điều 29 của Nghị định số 31/2021/NĐ-CP. 
- Đối với trường hợp chấp thuận chủ trương đầu tư đồng thời chấp thuận nhà đầu tư thì cần đáp ứng các yêu cầu:
+ Đánh giá sự phù hợp của dự án đầu tư với quy hoạch cấp quốc gia, quy hoạch vùng, quy hoạch tỉnh, quy hoạch đô thị và quy hoạch đơn vị hành chính - kinh tế đặc biệt (nếu có) có liên quan đến mục tiêu hoạt động và nội dung đề xuất dự án đầu tư. Khi đánh giá sự phù hợp của dự án đầu tư với quy hoạch cấp quốc gia, quy hoạch vùng, quy hoạch tỉnh, quy hoạch đô thị thì thực hiện đánh giá sự phù hợp của dự án với mục tiêu, định hướng phát triển, sắp xếp, phân bố không gian các hoạt động kinh tế xã hội theo nội dung, yêu cầu của các quy hoạch này. Đối với quy hoạch đô thị, nội dung thẩm định phải có đánh giá về sự phù hợp của dự án đầu tư với quy hoạch phân khu; trường hợp dự án được đề xuất tại khu vực không phải lập quy hoạch phân khu theo quy định của pháp luật về quy hoạch đô thị hoặc quy hoạch phân khu phải điều chỉnh và chưa được cấp có thẩm quyền phê duyệt thì đánh giá sự phù hợp của dự án đầu tư với quy hoạch chung;
+ Đánh giá nhu cầu sử dụng đất phù hợp với mục tiêu, quy mô, địa điểm, yêu cầu hoạt động của dự án;
+ Đánh giá sơ bộ về hiệu quả kinh tế - xã hội của dự án đầu tư; đánh giá sơ bộ tác động môi trường (nếu có) theo quy định của pháp luật về bảo vệ môi trường;
+ Đánh giá về ưu đãi đầu tư và điều kiện hưởng ưu đãi đầu tư (nếu có);
đ) Đánh giá về công nghệ sử dụng trong dự án đầu tư đối với dự án thuộc diện thẩm định hoặc lấy ý kiến về công nghệ theo quy định của pháp luật về chuyển giao công nghệ;  
+ Đánh giá về sự phù hợp của dự án đầu tư với mục tiêu, định hướng phát triển đô thị, chương trình, kế hoạch phát triển nhà ở; sơ bộ phương án phân kỳ đầu tư bảo đảm yêu cầu đồng bộ; sơ bộ cơ cấu sản phẩm nhà ở và việc dành quỹ đất phát triển nhà ở xã hội;
+ Đánh giá về sự phù hợp của dự án đầu tư với yêu cầu bảo vệ, phát huy giá trị của di sản văn hóa và các điều kiện theo quy định của pháp luật về di sản văn hóa;
+ Khả năng đáp ứng điều kiện giao đất, cho thuê đất đối với trường hợp giao đất, cho thuê đất không thông qua đấu giá quyền sử dụng đất, đấu thầu lựa chọn nhà đầu tư; khả năng đáp ứng điều kiện chuyển mục đích sử dụng đất đối với dự án có yêu cầu chuyển mục đích sử dụng đất;
+ Đánh giá việc đáp ứng điều kiện tiếp cận thị trường đối với nhà đầu tư nước ngoài (nếu có);
+ Các điều kiện khác đối với nhà đầu tư theo quy định của pháp luật có liên quan;
+ Căn cứ pháp lý, điều kiện chấp thuận nhà đầu tư theo quy định tại khoản 1 Điều 29 của Luật Đầu tư và Điều 29 của Nghị định số 31/2021/NĐ-CP; 
+ Đánh giá việc đáp ứng điều kiện theo quy định của pháp luật về xây dựng, nhà ở, phát triển đô thị, kinh doanh bất động sản (đối với dự án đầu tư xây dựng nhà ở, khu đô thị, kinh doanh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chấp thuận chủ trương đầu tư, của Ban Quản lý, quy định, tại khoản 7 Điều 33, Nghị định số 31/2021/NĐ-CP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2026-05-19T14:58:40Z</dcterms:created>
  <dc:creator>Apache POI</dc:creator>
</cp:coreProperties>
</file>