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kết hợp đăng ký nhận cha, mẹ, con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sinh và nhận cha, mẹ, con không bổ sung, hoàn thiện được hồ sơ thì cán bộ tiếp nhận hồ sơ báo cáo Lãnh đạo Trung tâm Phục vụ hành chính công có thông báo từ chối giải quyết yêu cầu đăng ký khai sinh và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 Công chức tư pháp - hộ tịch xác minh, niêm yết việc nhận cha, mẹ, con tại trụ sở Ủy ban nhân dân cấp xã trong thời gian 05 ngày làm việc, đồng thời gửi văn bản đề nghị Ủy ban nhân dân cấp xã nơi thường trú của người được nhận là cha, mẹ, con niêm yết trong thời gian 05 ngày làm việc tại trụ sở Ủy ban nhân dân cấp xã.
+ Nếu thấy việc nhận cha, mẹ, con là đúng và không có tranh chấp, thông tin khai sinh đầy đủ và phù hợp, thì công chức tư pháp - hộ tịch thực hiện ghi vào Sổ đăng ký nhận cha, mẹ, con, Sổ đăng ký khai sinh, cập nhật thông tin đăng ký khai sinh, đăng ký nhận cha, mẹ, con trên Phần mềm đăng ký, quản lý hộ tịch điện tử dùng chung. Trường hợp cha, mẹ lựa chọn quốc tịch Việt Nam cho con thì chuyển thông tin đến Cơ sở dữ liệu quốc gia về dân cư để lấy Số định danh cá nhân.
- Sau khi Cơ sở dữ liệu quốc gia về dân cư trả về Số định danh cá nhân, công chức tư pháp - hộ tịch in Giấy khai sinh, Trích lục đăng ký nhận cha, mẹ, con, trình Lãnh đạo Ủy ban nhân dân cấp xã ký, chuyển tới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(Đồng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Lệ phí :  Đồng</w:t>
              <w:t xml:space="preserve"> (Mức lệ phí cụ thể do Hội đồng nhân dân tỉnh, thành phố trực thuộc Trung ương quyết định. Miễn lệ phí cho người thuộc gia đình có công với cách mạng; người thuộc hộ nghèo; người khuyết tật. Phí cấp bản sao Giấy khai sinh, bản sao Trích lục đăng ký nhận cha, mẹ, con (nếu có yêu cầu)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Người yêu cầu đăng ký khai sinh và nhận cha, mẹ, con thực hiện nộp hồ sơ trực tiếp tại Trung tâm Phục vụ hành chính công, gửi qua hệ thống bưu chính hoặc nộp hồ sơ trực tuyến tại Cổng dịch vụ công quốc gia (https://dichvucong.gov.vn) hoặc Ứng dụng định danh quốc gia (một bên có thể nộp hồ sơ mà không phải có văn bản ủy quyền của bên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nhận cha, mẹ, con theo mẫu;</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Giấy chứng sinh thì nộp văn bản của người làm chứng xác nhận về việc sinh; nếu không có văn bản của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tại nước ngoài thì nộp Giấy chứng sinh hoặc giấy tờ khác do cơ quan có thẩm quyền nước ngoài cấp xác nhận về việc trẻ em được sinh ra ở nước ngoài và quan hệ mẹ - con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nước mà trẻ được chọn mang quốc tịch về việc trẻ có quốc tịch phù hợp quy định của pháp luật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 một trong các giấy tờ, tài liệu sau đây: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tổ chức khác có thẩm quyền ở trong nước hoặc nước ngoài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chứng cứ chứng minh quan hệ cha, mẹ, con nêu trên thì phải có văn bản cam đoan của các bên nhận cha, mẹ, con,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đăng ký nhận cha, mẹ, con giữa công dân Việt Nam với người nước ngoài hoặc giữa người nước ngoài với nhau thì người nước ngoài phải nộp bản sao hộ chiếu hoặc giấy tờ có giá trị thay hộ chiếu để chứng minh về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sinh ra ở nước ngoài, có cha hoặc mẹ là công dân Việt Nam hoặc cha và mẹ đều là công dân Việt Nam, chưa được đăng ký khai sinh ở nước ngoài, về cư trú tại Việt Nam thì xuất trình giấy tờ chứng minh việc trẻ em đã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2026-05-11T11:22:28Z</dcterms:created>
  <dc:creator>Apache POI</dc:creator>
</cp:coreProperties>
</file>