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1.004746.000.00.00.H19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kết hôn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kết hôn nộp hồ sơ đăng ký lại kết hôn tại Trung tâm phục vụ hành chính công có thẩm quyền nộp lệ phí nếu thuộc trường hợp phải nộp lệ phí đăng ký lại kết hôn.
- Nếu lựa chọn hình thức nộp hồ sơ trực tuyến, người có yêu cầu đăng ký lại kết hôn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lại kết hôn trực tuyến cung cấp thông tin theo biểu mẫu điện tử tương tác đăng ký lại kết hôn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Nếu người yêu cầu đăng ký lại kết hôn không bổ sung, hoàn thiện được hồ sơ thì báo cáo Lãnh đạo Trung tâm Phục vụ hành chính công có văn bản từ chối giải quyết yêu cầu đăng ký lại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việc đăng ký lại kết hôn thực hiện tại Ủy ban nhân dân cấp xã không phải nơi đã đăng ký kết hôn trước đây thì công chức tư pháp - hộ tịch báo cáo Chủ tịch Ủy ban nhân dân có văn bản đề nghị Ủy ban nhân dân nơi đăng ký kết hôn trước đây kiểm tra, xác minh về việc lưu giữ sổ hộ tịch tại địa phương.
Sau khi nhận được văn bản đề nghị, Ủy ban nhân dân nơi đã đăng ký kết hôn trước đây tiến hành kiểm tra, xác minh và trả lời bằng văn bản về việc còn lưu giữ hoặc không lưu giữ được Sổ hộ tịch.
+ Sau khi nhận được kết quả xác minh về việc không còn lưu giữ được Sổ hộ tịch tại nơi đã đăng ký kết hôn hoặc sau thời hạn 20 ngày kể từ ngày gửi văn bản yêu cầu xác minh mà không nhận được văn bản trả lời, nếu thấy hồ sơ đầy đủ, hợp lệ, đúng quy định, trường hợp tiếp nhận hồ sơ đăng ký lại kết hôn theo hình thức trực tiếp, thì công chức tư pháp - hộ tịch thực hiện việc ghi vào Sổ đăng ký kết hôn, cập nhật thông tin đăng ký lại kết hôn và lưu chính thức trên Phần mềm đăng ký, quản lý hộ tịch điện tử dùng chung.
Trường hợp tiếp nhận hồ sơ đăng ký lại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có yêu cầu xác nhận thông tin đã thống nhất, đầy đủ hoặc không có phản hồi sau thời hạn yêu cầu thì công chức tư pháp - hộ tịch thực hiện việc ghi vào Sổ đăng ký kết hôn, cập nhật thông tin đăng ký lại kết hôn và lưu chính thức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có yêu cầu đăng ký lại kết hôn (hai bên nam, nữ phải có mặt, xuất trình giấy tờ tuỳ thân để đối chiếu) kiểm tra thông tin trên Giấy chứng nhận kết hôn, trong Sổ đăng ký kết hôn, và ký tên vào Sổ đăng ký kết hôn, ký tên vào Giấy chứng nhận kết hôn, mỗi bên nam, nữ nhận 01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30000 Đồng</w:t>
              <w:t xml:space="preserve"> (Nộp hồ sơ tại cấp xã: lệ phí 30.000 đồng)</w:t>
            </w:r>
          </w:p>
        </w:tc>
        <w:tc>
          <w:p/>
          <w:p>
            <w:pPr>
              <w:spacing w:after="0" w:before="0" w:lineRule="auto" w:line="276"/>
              <w:jc w:val="left"/>
            </w:pPr>
            <w:r>
              <w:rPr>
                <w:rFonts w:ascii="Times New Roman" w:hAnsi="Times New Roman" w:cs="Times New Roman" w:eastAsia="Times New Roman"/>
                <w:b w:val="false"/>
                <w:sz w:val="26"/>
              </w:rPr>
              <w:t>Người yêu cầu đăng ký lại kết hôn thực hiện nộp hồ sơ trực tiếp tại Trung tâm Phục vụ hành chính công, gửi qua hệ thống bưu chính hoặc nộp hồ sơ trực tuyến tại Cổng dịch vụ công quốc gia (https://dichvucong.gov.vn)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Phí : 0 Đồng</w:t>
              <w:t xml:space="preserve"> (Nộp hồ sơ trực tuyến: lệ phí 0 đồng (được giảm 100%).)</w:t>
            </w:r>
          </w:p>
        </w:tc>
        <w:tc>
          <w:p/>
          <w:p>
            <w:pPr>
              <w:spacing w:after="0" w:before="0" w:lineRule="auto" w:line="276"/>
              <w:jc w:val="left"/>
            </w:pPr>
            <w:r>
              <w:rPr>
                <w:rFonts w:ascii="Times New Roman" w:hAnsi="Times New Roman" w:cs="Times New Roman" w:eastAsia="Times New Roman"/>
                <w:b w:val="false"/>
                <w:sz w:val="26"/>
              </w:rPr>
              <w:t>Người yêu cầu đăng ký lại kết hôn thực hiện nộp hồ sơ trực tiếp tại Trung tâm Phục vụ hành chính công, gửi qua hệ thống bưu chính hoặc nộp hồ sơ trực tuyến tại Cổng dịch vụ công quốc gia (https://dichvucong.gov.vn) (bên nam hoặc bên nữ có thể nộp hồ sơ mà không cần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p>
            <w:pPr>
              <w:spacing w:after="0" w:before="0" w:lineRule="auto" w:line="276"/>
              <w:jc w:val="left"/>
            </w:pPr>
            <w:r>
              <w:rPr>
                <w:rFonts w:ascii="Times New Roman" w:hAnsi="Times New Roman" w:cs="Times New Roman" w:eastAsia="Times New Roman"/>
                <w:b w:val="false"/>
                <w:sz w:val="26"/>
              </w:rPr>
              <w:t>Lệ phí : 30000 Đồng</w:t>
              <w:t xml:space="preserve"> (Nộp hồ sơ tại cấp xã: lệ phí 30.000 đồng)</w:t>
            </w:r>
          </w:p>
        </w:tc>
        <w:tc>
          <w:p/>
          <w:p>
            <w:pPr>
              <w:spacing w:after="0" w:before="0" w:lineRule="auto" w:line="276"/>
              <w:jc w:val="left"/>
            </w:pPr>
            <w:r>
              <w:rPr>
                <w:rFonts w:ascii="Times New Roman" w:hAnsi="Times New Roman" w:cs="Times New Roman" w:eastAsia="Times New Roman"/>
                <w:b w:val="false"/>
                <w:sz w:val="26"/>
              </w:rPr>
              <w:t>Người yêu cầu đăng ký lại kết hôn thực hiện nộp hồ sơ trực tiếp tại Trung tâm Phục vụ hành chính công, gửi qua hệ thống bưu chính hoặc nộp hồ sơ trực tuyến tại Cổng dịch vụ công quốc gia (https://dichvucong.gov.vn) (bên nam hoặc bên nữ có thể nộp hồ sơ mà không cần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nhận kết hôn được cấp trước đây. Nếu không có bản sao Giấy chứng nhận kết hôn thì nộp bản sao hồ sơ, giấy tờ cá nhân có các thông tin liên quan đến nội dung đăng ký kết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để xác định thẩm quyền (nếu việc đăng ký lại kết hôn thực hiện tại Ủy ban nhân dân cấp xã không phải là nơi đăng ký kết hôn trước đây)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lại kết hôn</w:t>
            </w:r>
          </w:p>
        </w:tc>
        <w:tc>
          <w:p/>
          <w:p>
            <w:pPr>
              <w:spacing w:after="0" w:before="0" w:lineRule="auto" w:line="276"/>
              <w:jc w:val="left"/>
            </w:pPr>
            <w:r>
              <w:rPr>
                <w:rFonts w:ascii="Times New Roman" w:hAnsi="Times New Roman" w:cs="Times New Roman" w:eastAsia="Times New Roman"/>
                <w:b w:val="false"/>
                <w:sz w:val="26"/>
              </w:rPr>
              <w:t>15-DTTT-ngklikthn.doc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lại kết hôn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15.TKngklikthn.doc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21-11-2014</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kết hôn đã được đăng ký tại cơ quan có thẩm quyền của Việt Nam trước ngày 01/01/2016 nhưng Sổ đăng ký kết hôn và bản chính Giấy chứng nhận kết hôn đều bị mất;
- Người yêu cầu đăng ký lại kết hôn còn sống vào thời điểm yêu cầu đăng ký lại kết 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2026-05-25T21:22:24Z</dcterms:created>
  <dc:creator>Apache POI</dc:creator>
</cp:coreProperties>
</file>