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sinh nộp hồ sơ đăng ký lại khai sinh tại Trung tâm Phục vụ hành chính công có thẩm quyền; nộp lệ phí nếu thuộc trường hợp phải nộp lệ phí đăng ký lại khai sinh; nộp phí cấp bản sao Giấy khai sinh nếu có yêu cầu cấp bản sao Giấy khai sinh.
- Nếu lựa chọn hình thức nộp hồ sơ trực tuyến, người có yêu cầu đăng ký lại khai sinh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lại khai sinh trực tuyến cung cấp thông tin theo biểu mẫu điện tử tương tác đăng ký lại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Nếu người yêu cầu đăng ký lại khai sinh không bổ sung, hoàn thiện được hồ sơ thì báo cáo Lãnh đạo Trung tâm Phục vụ hành chính công có văn bản từ chối giải quyết yêu cầu đăng ký lại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việc đăng ký lại khai sinh được thực hiện tại Ủy ban nhân dân cấp xã không phải nơi đăng ký khai sinh trước đây thì công chức tư pháp - hộ tịch báo cáo Chủ tịch Ủy ban nhân dân cấp xã có văn bản đề nghị Ủy ban nhân dân cấp xã nơi đăng ký khai sinh trước đây kiểm tra, xác minh về việc lưu giữ sổ hộ tịch.
Sau khi nhận được văn bản đề nghị, Ủy ban nhân dân nơi đã đăng ký khai sinh trước đây tiến hành kiểm tra, xác minh và trả lời bằng văn bản về việc còn lưu giữ hoặc không lưu giữ được sổ hộ tịch.
Trường hợp giấy tờ của người yêu cầu đăng ký lại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lại khai sinh lập văn bản cam đoan về thông tin của cha, mẹ và xác định nội dung khai sinh theo văn bản cam đoan.
Sau khi nhận được kết quả xác minh về việc không còn lưu giữ được Sổ hộ tịch tại nơi đã đăng ký khai sinh hoặc sau thời hạn 20 ngày kể từ ngày gửi văn bản yêu cầu xác minh mà không nhận được văn bản trả lời, nếu thấy việc đăng ký lại khai sinh chính xác, đúng quy định pháp luật, hồ sơ đầy đủ, hợp lệ, đúng quy định, trường hợp tiếp nhận hồ sơ đăng ký lại khai sinh theo hình thức trực tiếp, thì công chức tư pháp - hộ tịch thực hiện việc ghi vào Sổ đăng ký khai sinh, cập nhật thông tin đăng ký lại khai sinh và lưu chính thức trên Phần mềm đăng ký, quản lý hộ tịch điện tử dùng chung.
Trường hợp tiếp nhận hồ sơ đăng ký lại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khai sinh, cập nhật thông tin đăng ký khai sinh và lưu chính thức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10000 Đồng</w:t>
              <w:t xml:space="preserve"> (Nộp hồ sơ trực tiếp: lệ phí 10.000 đồng.)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0 Đồng</w:t>
              <w:t xml:space="preserve"> (Nộp hồ sơ trực tuyến: lệ phí 0 đồng (được giảm 100%).)</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10000 Đồng</w:t>
              <w:t xml:space="preserve"> (Nộp hồ sơ trực tiếp: lệ phí 10.000 đồng.)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Sổ hộ khẩu, Sổ tạm trú,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quan đăng ký hộ tịch khai thác được những thông tin này thông qua kết nối với Cơ sở dữ liệu hộ tịch điện tử, Cơ sở dữ liệu quốc gia về dân cư, cơ sở dữ liệu về cán bộ, công chức, viên chức thì người yêu cầu không phải nộp văn bản xác nhận của Thủ trưởng cơ quan,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 trong đó có cam đoan các thông tin cung cấp là đúng sự thật, không còn bản chính Giấy khai sinh, đã nộp đủ các giấy tờ hiện có và chịu hoàn toàn trách nhiệm trước pháp luật về nội dung cam đoan của mình (do người yêu cầu cung cấp thông tin theo hướng dẫn trên Cổng dịch vụ công nếu người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khai sinh đã được đăng ký tại cơ quan có thẩm quyền của Việt Nam trước ngày 01/01/2016 nhưng Sổ đăng ký khai sinh và bản chính Giấy khai sinh đều bị mất.
- Người có yêu cầu còn sống tại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2026-05-25T21:26:38Z</dcterms:created>
  <dc:creator>Apache POI</dc:creator>
</cp:coreProperties>
</file>