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đăng ký khai sinh và nhận cha, mẹ, con nộp hồ sơ đăng ký khai sinh và đăng ký nhận cha, mẹ, con tại Trung tâm Phục vụ hành chính công có thẩm quyền; nộp lệ phí nếu thuộc trường hợp phải nộp lệ phí đăng ký khai sinh, đăng ký nhận cha, mẹ, con; nộp phí cấp bản sao Giấy khai sinh, Trích lục đăng ký nhận cha, mẹ, con nếu có yêu cầu cấp bản sao Giấy khai sinh, Trích lục đăng ký nhận cha, mẹ, con.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việc ghi vào Sổ đăng ký nhận cha, mẹ, con, Sổ đăng ký khai sinh, cập nhật thông tin đăng ký khai sinh, đăng ký nhận cha, mẹ, con và lưu chính thức trên Phần mềm đăng ký, quản lý hộ tịch điện tử dùng chung, chuyển thông tin đến CSDLQGVDC để lấy Số định danh cá nhân.
- Sau khi CSDLQGVDC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30000 Đồng</w:t>
              <w:t xml:space="preserve"> (*Đối với trường hợp đăng ký khai sinh đúng hạn: Nộp hồ sơ trực tiếp: lệ phí 30.000 đồng)</w:t>
            </w:r>
          </w:p>
          <w:p>
            <w:pPr>
              <w:spacing w:after="0" w:before="0" w:lineRule="auto" w:line="276"/>
              <w:jc w:val="left"/>
            </w:pPr>
            <w:r>
              <w:rPr>
                <w:rFonts w:ascii="Times New Roman" w:hAnsi="Times New Roman" w:cs="Times New Roman" w:eastAsia="Times New Roman"/>
                <w:b w:val="false"/>
                <w:sz w:val="26"/>
              </w:rPr>
              <w:t>Lệ phí : 40000 Đồng</w:t>
              <w:t xml:space="preserve"> (Đối với trường hợp đăng ký khai sinh không đúng hạn: Nộp hồ sơ trực tiếp: lệ phí 40.000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30000 Đồng</w:t>
              <w:t xml:space="preserve"> (Đối với trường hợp đăng ký khai sinh đúng hạn: Nộp hồ sơ trực tiếp: lệ phí 30.000 đồng.)</w:t>
            </w:r>
          </w:p>
          <w:p>
            <w:pPr>
              <w:spacing w:after="0" w:before="0" w:lineRule="auto" w:line="276"/>
              <w:jc w:val="left"/>
            </w:pPr>
            <w:r>
              <w:rPr>
                <w:rFonts w:ascii="Times New Roman" w:hAnsi="Times New Roman" w:cs="Times New Roman" w:eastAsia="Times New Roman"/>
                <w:b w:val="false"/>
                <w:sz w:val="26"/>
              </w:rPr>
              <w:t>Lệ phí : 40000 Đồng</w:t>
              <w:t xml:space="preserve"> (Đối với trường hợp đăng ký khai sinh không đúng hạn: Nộp hồ sơ trực tiếp: lệ phí 40.000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2026-05-25T21:22:33Z</dcterms:created>
  <dc:creator>Apache POI</dc:creator>
</cp:coreProperties>
</file>