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cần bảo vệ khẩn cấp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trợ giúp xã hội có trách nhiệm tiếp nhận ngay các đối tượng cần sự bảo vệ khẩn cấp để chăm sóc, nuôi dưỡng và hoàn thiện các thủ tục theo quy trình sau:
- Bước 1. Lập biên bản tiếp nhận có chữ ký của cá nhân hoặc đại diện cơ quan, đơn vị phát hiện ra đối tượng (nếu có), chính quyền (hoặc công an) cấp xã, đại diện cơ sở trợ giúp xã hội. Đối với đối tượng là nạn nhân của bạo lực gia đình, nạn nhân bị xâm hại tình dục, nạn nhân bị buôn bán và nạn nhân bị cưỡng bức lao động, biên bản tiếp nhận có chữ ký của đối tượng (nếu có thể).
- Bước 2. Đánh giá về mức độ tổn thương, khả năng phục hồi và nhu cầu trợ giúp của đối tượng để có kế hoạch trợ giúp đối tượng.
- Bước 3. Bảo đảm an toàn và chữa trị những tổn thương về thân thể hoặc tinh thần cho đối tượng kịp thời; đối với trẻ em bị bỏ rơi, thông báo trên các phương tiện thông tin đại chúng trong thời hạn 25 ngày làm việc.
- Bước 4. Quyết định trợ giúp đối tượng tại cơ sở trợ giúp xã hội hoặc chuyển đối tượng về gia đình, cộng đồng.
- Bước 5. Hoàn thành các thủ tục, hồ sơ của đối tượng theo quy định, Trường hợp là trẻ em bị bỏ rơi, cơ sở thực hiện các thủ tục khai sinh cho trẻ theo quy định của pháp luật về hộ tịch.
Các thủ tục, hồ sơ phải hoàn thiện trong 10 ngày làm việc, kể từ khi tiếp nhận đối tượng, trường hợp kéo dài quá 10 ngày làm việc, phải do cơ quan quản lý cấp trên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sở trợ giúp xã hội có trách nhiệm tiếp nhận ngay các đối tượng cần sự bảo vệ khẩn cấp để chăm sóc, nuôi dưỡng và hoàn thiện các thủ tục theo quy định.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Cơ sở trợ giúp xã hội có trách nhiệm tiếp nhận ngay các đối tượng cần sự bảo vệ khẩn cấp để chăm sóc, nuôi dưỡng và hoàn thiện các thủ tục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Cơ sở trợ giúp xã hội có trách nhiệm tiếp nhận ngay các đối tượng cần sự bảo vệ khẩn cấp để chăm sóc, nuôi dưỡng và hoàn thiện các thủ tục theo quy định.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Cơ sở trợ giúp xã hội có trách nhiệm tiếp nhận ngay các đối tượng cần sự bảo vệ khẩn cấp để chăm sóc, nuôi dưỡng và hoàn thiện các thủ tục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minh nhân dân, căn cước công dân  hoặc giấy tờ tùy thân của đối tượng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đối với trường hợp khẩn cấp có nguy  cơ đe dọa đến an toàn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Cơ sở trợ giúp xã hội, 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 Nộp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giúp đối tượng tại cơ sở trợ giúp xã hội hoặc chuyển đối tượng về gia đình, cộng đồng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Nghị định 20/2021/NĐ-CP</w:t>
            </w:r>
          </w:p>
        </w:tc>
        <w:tc>
          <w:p/>
          <w:p>
            <w:pPr>
              <w:spacing w:after="0" w:before="0" w:lineRule="auto" w:line="276"/>
              <w:jc w:val="left"/>
            </w:pPr>
            <w:r>
              <w:rPr>
                <w:rFonts w:ascii="Times New Roman" w:hAnsi="Times New Roman" w:cs="Times New Roman" w:eastAsia="Times New Roman"/>
                <w:b w:val="false"/>
                <w:sz w:val="26"/>
              </w:rPr>
              <w:t>15-03-2021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cần bảo vệ khẩn cấp theo quy định tại khoản 2 Điều 24 Nghị định số 20/2021/NĐ-CP, cụ thể:
- Nạn nhân của bạo lực gia đình; nạn nhân bị xâm hại tình dục; nạn nhân bị buôn bán; nạn nhân bị cưỡng bức lao động;
- Trẻ em, người lang thang xin ăn trong thời gian chờ đưa về nơi cư trú;
- Đối tượng cần bảo vệ khẩn cấp khác theo quyết định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2026-05-26T11:51:28Z</dcterms:created>
  <dc:creator>Apache POI</dc:creator>
</cp:coreProperties>
</file>