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xác định, xác định lại mức độ khuyết tật thì người đề nghị hoặc người đại diện hợp pháp của người khuyết tật làm hồ sơ theo quy định tại Điều 4 Thông tư số 01/2019/TT-BLĐTBXH ngày 02 tháng 1 năm 2019 của Bộ trưởng Bộ Lao động - Thương binh và Xã hội quy định về việc xác định mức độ khuyết tật do Hội đồng xác định mức độ khuyết tật thực hiện (sau đây gọi tắt là Thông tư số 01/2019/TT-BLĐTBXH), riêng mẫu số 01 được sửa đổi, bổ sung tại Thông tư số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 (sau đây gọi tắt là Thông tư số 08/2023/TT-BLĐTBXH) gửi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Bước 2: Trong thời hạn 20 ngày làm việc, kể từ ngày nhận đơn đề nghị xác định mức độ khuyết tật, Chủ tịch Ủy ban nhân dân cấp xã có trách nhiệm:
1. Gửi văn bản tham khảo ý kiến cơ sở giáo dục về tình trạng khó khăn trong học tập, sinh hoạt, giao tiếp và kiến nghị về dạng khuyết tật, mức độ khuyết tật của người được xác định mức độ khuyết tật đang đi học theo Mẫu số 04 quy định tại Thông tư số 01/2019/TT-BLĐTBXH.
2. Triệu tập các thành viên, gửi thông báo về thời gian và địa điểm xác định mức độ khuyết tật cho người khuyết tật hoặc người đại diện hợp pháp của họ.
3. Tổ chức đánh giá dạng khuyết tật và mức độ khuyết tật đối với người khuyết tật theo phương pháp quy định tại Điều 3 và theo các mẫu số 02 hoặc mẫu số 03 của Thông tư số 01/2019/TT-BLĐTBXH (được sửa đổi, bổ sung tại Thông tư số 08/2023/TT-BLĐTBXH).
Việc thực hiện xác định mức độ khuyết tật được tiến hành tại Ủy ban nhân dân cấp xã hoặc Trạm y tế. Trường hợp người khuyết tật không thể đến được địa điểm quy định trên đây thì Hội đồng tiến hành quan sát và phỏng vấn người khuyết tật tại nơi cư trú của người khuyết tật.</w:t>
      </w:r>
    </w:p>
    <w:p>
      <w:pPr>
        <w:spacing w:after="0" w:before="0" w:lineRule="auto" w:line="276"/>
        <w:jc w:val="both"/>
      </w:pPr>
      <w:r>
        <w:rPr>
          <w:rFonts w:ascii="Times New Roman" w:hAnsi="Times New Roman" w:cs="Times New Roman" w:eastAsia="Times New Roman"/>
          <w:b w:val="false"/>
          <w:sz w:val="26"/>
        </w:rPr>
        <w:t>Bước 3: Lập hồ sơ, biên bản kết luận dạng khuyết tật và mức độ khuyết tật của người được đánh giá theo Mẫu số 05 ban hành kèm Thông tư số 01/2019/TT-BLĐTBXH (được sửa đổi, bổ sung tại Thông tư số 08/2023/TT-BLĐTBXH). 
1. Riêng đối với trường hợp người khuyết tật đã có kết luận của Hội đồng Giám định y khoa về khả năng tự phục vụ, mức độ suy giảm khả năng lao động trước ngày 01/6/2012, Hội đồng xác định mức độ khuyết tật căn cứ kết luận của Hội đồng giám định y khoa để xác định mức độ khuyết tật theo quy định tại khoản 3 Điều 4 Nghị định số 28/2012/NĐ-CP của Chính phủ, cụ thể như sau: Người khuyết tật đặc biệt nặng khi được Hội đồng giám định y khoa kết luận không còn khả năng tự phục vụ hoặc suy giảm khả năng lao động từ 81% trở lên; Người khuyết tật nặng khi được Hội đồng giám định y khoa kết luận có khả năng tự phục vụ sinh hoạt nếu có người, phương tiện trợ giúp một phần hoặc suy giảm khả năng lao động từ 61% đến 80%; Người khuyết tật nhẹ khi được Hội đồng giám định y khoa kết luận có khả năng tự phục vụ sinh hoạt hoặc suy giảm khả năng lao động dưới 61%.
2. Đối với những trường hợp theo quy định tại khoản 2, Điều 15 Luật người khuyết tật (gồm: Hội đồng xác định mức độ khuyết tật không đưa ra được kết luận về mức độ khuyết tật; Người khuyết tật hoặc đại diện hợp pháp của người khuyết tật không đồng ý với kết luận của Hội đồng xác định mức độ khuyết tật; Có bằng chứng xác thực về việc xác định mức độ khuyết tật của Hội đồng xác định mức độ khuyết tật không khách quan, chính xác), thì Hội đồng cấp giấy giới thiệu và lập danh sách chuyển Hội đồng giám định y khoa thực hiện (qua Phòng Y tế).</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có biên bản kết luận của Hội đồng về dạng khuyết tật và mức độ khuyết tật, Chủ tịch Ủy ban nhân cấp xã niêm yết, thông báo công khai kết luận của Hội đồng tại trụ sở Ủy ban nhân dân cấp xã và cấp Giấy xác nhận khuyết tật theo mẫu số 06 ban hành kèm Thông tư số 01/2019/TT-BLĐTBXH (được sửa đổi, bổ sung tại Thông tư số 08/2023/TT-BLĐTBXH). Trường hợp có khiếu nại, tố cáo hoặc không đồng ý với kết luận của Hội đồng thì trong thời hạn 05 ngày làm việc, Hội đồng tiến hành xác minh, thẩm tra, kết luận cụ thể và trả lời bằng văn bản cho người khiếu nại, tố cáo.
Đối với trường hợp do Hội đồng giám định y khoa xác định, kết luận về dạng khuyết tật và mức độ khuyết tật, trong thời hạn 05 ngày làm việc kể từ khi nhận được kết luận của Hội đồng Giám định y khoa, Chủ tịch Ủy ban nhân dân cấp xã cấp Giấy xác nhận khuyết tật theo mẫu số 06 ban hành kèm Thông tư số 01/2019/TT-BLĐTBXH (được sửa đổi, bổ sung tại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xác định lại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Giấy xác nhận khuyết tật cũ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xác định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kết luận của Hội đồng Giám định y khoa về khả năng tự phục vụ, mức độ suy giảm khả năng lao động đối với trường hợp người khuyết tật đã có kết luận của Hội đồng Giám định y khoa trước ngày 01/6/2012.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37/2012/TTLT-BLĐTBXH-BYT-BTC-BGDĐT</w:t>
            </w:r>
          </w:p>
        </w:tc>
        <w:tc>
          <w:p/>
          <w:p>
            <w:pPr>
              <w:spacing w:after="0" w:before="0" w:lineRule="auto" w:line="276"/>
              <w:jc w:val="left"/>
            </w:pPr>
            <w:r>
              <w:rPr>
                <w:rFonts w:ascii="Times New Roman" w:hAnsi="Times New Roman" w:cs="Times New Roman" w:eastAsia="Times New Roman"/>
                <w:b w:val="false"/>
                <w:sz w:val="26"/>
              </w:rPr>
              <w:t>Thông tư liên tịch 37/2012/TTLT-BLĐTBXH-BYT-BTC-BGDĐT - 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28-12-2012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2026-04-30T11:29:32Z</dcterms:created>
  <dc:creator>Apache POI</dc:creator>
</cp:coreProperties>
</file>