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1.001266.H50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1570/QĐ-UBND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Chấm dứt hoạt động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đăng ký trực tiếp hoặc đăng ký qua dịch vụ bưu chính: 
Trong thời hạn 05 ngày làm việc kể từ ngày thanh toán hết các khoản nợ của hộ kinh doanh, hộ kinh doanh gửi hồ sơ đăng ký chấm dứt hoạt động đến Cơ quan đăng ký kinh doanh cấp xã nơi hộ kinh doanh đăng ký trụ sở hoặc Cơ quan đăng ký kinh doanh cấp xã bất kỳ trong phạm vi tỉnh, thành phố trực thuộc trung ương nơi hộ kinh doanh đăng ký trụ sở.
Sau khi tiếp nhận hồ sơ đăng ký chấm dứt hoạt động hộ kinh doanh, Cơ quan đăng ký kinh doanh cấp xã gửi thông tin về việc hộ kinh doanh đăng ký chấm dứt hoạt động cho Cơ quan thuế. Trong thời hạn 02 ngày làm việc kể từ ngày nhận được thông tin, Cơ quan thuế gửi ý kiến về việc hoàn thành nghĩa vụ nộp thuế của hộ kinh doanh đến Cơ quan đăng ký kinh doanh cấp xã. Trong thời hạn 05 ngày làm việc kể từ ngày nhận hồ sơ đăng ký chấm dứt hoạt động của hộ kinh doanh, Cơ quan đăng ký kinh doanh cấp xã chuyển tình trạng pháp lý của hộ kinh doanh trong Cơ sở dữ liệu về đăng ký hộ kinh doanh sang tình trạng đã chấm dứt hoạt động nếu không nhận được ý kiến của Cơ quan thuế hoặc nhận được ý kiến của Cơ quan thuế xác nhận hộ kinh doanh đã hoàn thành nghĩa vụ thuế, đồng thời đăng tải thông báo về việc chấm dứt hoạt động của hộ kinh doanh trên Cổng thông tin quốc gia về đăng ký doanh nghiệp. Trường hợp Cơ quan thuế có ý kiến từ chối do hộ kinh doanh chưa hoàn thành nghĩa vụ thuế theo quy định thì Cơ quan đăng ký kinh doanh cấp xã ra thông báo cho hộ kinh doanh biết.
* Trường hợp đăng ký qua mạng thông tin điện tử:
- Người nộp hồ sơ sử dụng tài khoản định danh điện tử để đăng nhập vào Hệ thống thông tin về đăng ký hộ kinh doanh. 
- Người nộp hồ sơ kê khai thông tin, tải văn bản điện tử, ký số hồ sơ đăng ký hộ kinh doanh qua mạng thông tin điện tử và thanh toán lệ phí theo quy trình trên Hệ thống thông tin về đăng ký hộ kinh doanh.
- Sau khi hoàn thành việc gửi hồ sơ đăng ký hộ kinh doanh, người nộp hồ sơ sẽ nhận được giấy tiếp nhận hồ sơ và hẹn trả kết quả hồ sơ đăng ký hộ kinh doanh qua mạng thông tin điện tử.
- Các thông tin đăng ký hộ kinh doanh trên Hệ thống thông tin về đăng ký hộ kinh doanh được truyền sang Hệ thống ứng dụng đăng ký thuế để phối hợp, trao đổi thông tin giữa Cơ quan đăng ký kinh doanh cấp xã và Cơ quan thuế.
- Trường hợp hồ sơ đủ điều kiện cấp đăng ký hộ kinh doanh, Cơ quan đăng ký kinh doanh cấp xã thực hiện cấp đăng ký hộ kinh doanh và thông báo cho hộ kinh doanh về việc cấp đăng ký hộ kinh doanh. Trường hợp hồ sơ chưa đủ điều kiện cấp đăng ký hộ kinh doanh, Cơ quan đăng ký kinh doanh cấp xã gửi thông báo qua mạng thông tin điện tử cho hộ kinh doanh để yêu cầu sửa đổi, bổ sung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ủy quyền thực hiện thủ tục thì hồ sơ phải kèm theo một trong những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Thông báo chấm dứt hoạt động hộ kinh doanh.</w:t>
            </w:r>
          </w:p>
        </w:tc>
        <w:tc>
          <w:p/>
          <w:p>
            <w:pPr>
              <w:spacing w:after="0" w:before="0" w:lineRule="auto" w:line="276"/>
              <w:jc w:val="left"/>
            </w:pPr>
            <w:r>
              <w:rPr>
                <w:rFonts w:ascii="Times New Roman" w:hAnsi="Times New Roman" w:cs="Times New Roman" w:eastAsia="Times New Roman"/>
                <w:b w:val="false"/>
                <w:sz w:val="26"/>
              </w:rPr>
              <w:t>mauso13Thngbovvicchmdthotnghkinhdoanh.docx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họp nhóm cá nhân tham gia hộ kinh doanh về việc chấm dứt hoạt động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 HCC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của Cơ quan đăng ký kinh doanh cấp xã thông báo lý do từ chối, Cơ quan đăng ký kinh doanh cấp xã chuyển tình trạng pháp lý của hộ kinh doanh trong Cơ sở dữ liệu về đăng ký hộ kinh doanh sang tình trạng đã chấm dứt hoạt động nếu không nhận được ý kiến của Cơ quan thuế hoặc nhận được ý kiến của Cơ quan thuế xác nhận hộ kinh doanh đã hoàn thành nghĩa vụ thuế, đồng thời đăng tải thông báo về việc chấm dứt hoạt động của hộ kinh doanh trên Cổng thông tin quốc gia về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 số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01/2021/NĐ-CP</w:t>
            </w:r>
          </w:p>
        </w:tc>
        <w:tc>
          <w:p/>
          <w:p>
            <w:pPr>
              <w:spacing w:after="0" w:before="0" w:lineRule="auto" w:line="276"/>
              <w:jc w:val="left"/>
            </w:pPr>
            <w:r>
              <w:rPr>
                <w:rFonts w:ascii="Times New Roman" w:hAnsi="Times New Roman" w:cs="Times New Roman" w:eastAsia="Times New Roman"/>
                <w:b w:val="false"/>
                <w:sz w:val="26"/>
              </w:rPr>
              <w:t>Nghị định số 01/2021/NĐ-CP của Chính phủ: Về đăng ký doanh nghiệp</w:t>
            </w:r>
          </w:p>
        </w:tc>
        <w:tc>
          <w:p/>
          <w:p>
            <w:pPr>
              <w:spacing w:after="0" w:before="0" w:lineRule="auto" w:line="276"/>
              <w:jc w:val="left"/>
            </w:pPr>
            <w:r>
              <w:rPr>
                <w:rFonts w:ascii="Times New Roman" w:hAnsi="Times New Roman" w:cs="Times New Roman" w:eastAsia="Times New Roman"/>
                <w:b w:val="false"/>
                <w:sz w:val="26"/>
              </w:rPr>
              <w:t>04-01-2021</w:t>
            </w:r>
          </w:p>
        </w:tc>
        <w:tc>
          <w:p/>
        </w:tc>
      </w:tr>
      <w:tr>
        <w:tc>
          <w:p/>
          <w:p>
            <w:pPr>
              <w:spacing w:after="0" w:before="0" w:lineRule="auto" w:line="276"/>
              <w:jc w:val="left"/>
            </w:pPr>
            <w:r>
              <w:rPr>
                <w:rFonts w:ascii="Times New Roman" w:hAnsi="Times New Roman" w:cs="Times New Roman" w:eastAsia="Times New Roman"/>
                <w:b w:val="false"/>
                <w:sz w:val="26"/>
              </w:rPr>
              <w:t>01/2021/TT-BKHĐT</w:t>
            </w:r>
          </w:p>
        </w:tc>
        <w:tc>
          <w:p/>
          <w:p>
            <w:pPr>
              <w:spacing w:after="0" w:before="0" w:lineRule="auto" w:line="276"/>
              <w:jc w:val="left"/>
            </w:pPr>
            <w:r>
              <w:rPr>
                <w:rFonts w:ascii="Times New Roman" w:hAnsi="Times New Roman" w:cs="Times New Roman" w:eastAsia="Times New Roman"/>
                <w:b w:val="false"/>
                <w:sz w:val="26"/>
              </w:rPr>
              <w:t>Hướng dẫn về đăng ký doanh nghiệp</w:t>
            </w:r>
          </w:p>
        </w:tc>
        <w:tc>
          <w:p/>
          <w:p>
            <w:pPr>
              <w:spacing w:after="0" w:before="0" w:lineRule="auto" w:line="276"/>
              <w:jc w:val="left"/>
            </w:pPr>
            <w:r>
              <w:rPr>
                <w:rFonts w:ascii="Times New Roman" w:hAnsi="Times New Roman" w:cs="Times New Roman" w:eastAsia="Times New Roman"/>
                <w:b w:val="false"/>
                <w:sz w:val="26"/>
              </w:rPr>
              <w:t>16-03-2021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02/2023/TT-BKHĐT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01/2021/TT-BKHĐT ngày 16 tháng 3 năm 2021 của Bộ trưởng Bộ Kế hoạch và Đầu tư hướng dẫn về đăng ký doanh nghiệp</w:t>
            </w:r>
          </w:p>
        </w:tc>
        <w:tc>
          <w:p/>
          <w:p>
            <w:pPr>
              <w:spacing w:after="0" w:before="0" w:lineRule="auto" w:line="276"/>
              <w:jc w:val="left"/>
            </w:pPr>
            <w:r>
              <w:rPr>
                <w:rFonts w:ascii="Times New Roman" w:hAnsi="Times New Roman" w:cs="Times New Roman" w:eastAsia="Times New Roman"/>
                <w:b w:val="false"/>
                <w:sz w:val="26"/>
              </w:rPr>
              <w:t>18-04-2023</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439/QĐ-UBND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04-07-2025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1570/QĐ-UBND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được sửa đổi, bổ sung, hoặc bị bãi bỏ trong lĩnh vực Thành lập và hoạt động của hộ kinh doanh, Thành lập và hoạt động của doanh nghiệp thuộc thẩm quyền giải quyết của Sở Tài chính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03-10-2025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đầy đủ hồ sơ hợp lệ.
- Hộ kinh doanh có trách nhiệm thanh toán đầy đủ các khoản nợ, gồm cả nợ thuế và nghĩa vụ tài chính khác trước khi nộp hồ sơ đăng ký chấm dứt hoạt động hộ kinh doanh, trừ trường hợp hộ kinh doanh và chủ nợ có thỏa thuận khác.
* Hồ sơ đăng ký hộ kinh doanh qua mạng thông tin điện tử phải bảo đảm các yêu cầu sau: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đăng ký hộ kinh doanh bằng bản giấy; 
- Các thông tin đăng ký hộ kinh doanh được kê khai trên Hệ thống thông tin về đăng ký hộ kinh doanh phải được nhập đầy đủ và chính xác theo các thông tin trong hồ sơ đăng ký hộ kinh doanh; 
- Có thông tin về số điện thoại, thư điện tử của người nộp hồ sơ được kê khai trên Cổng thông tin quốc gia về đăng ký doanh nghiệp;
- Phải được ký số bới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Điều 93 Nghị định số 168/2025/NĐ-CP được thể hiện dưới dạng văn bản điện tử quy định tại khoản 9 Điều 3 Nghị định số 168/2025/NĐ-CP.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Chấm dứt hoạt động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2026-05-02T11:30:16Z</dcterms:created>
  <dc:creator>Apache POI</dc:creator>
</cp:coreProperties>
</file>