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1.000094.H50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kết hôn có yếu tố nước ngoài tại khu vực biên giới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kết hôn nộp hồ sơ đăng ký kết hôn tại Trung tâm phục vụ hành chính công có thẩm quyền nộp lệ phí nếu thuộc trường hợp phải nộp lệ phí đăng ký kết hôn.
- Nếu lựa chọn hình thức nộp hồ sơ trực tuyến, người yêu cầu đăng ký kết hôn truy cập Cổng dịch vụ công quốc gia, xác thực người dùng theo hướng dẫn, đăng nhập vào hệ thống, lựa chọn Ủy ban nhân dân cấp xã có thẩm quyền.
Người yêu cầu đăng ký kết hôn trực tuyến cung cấp thông tin theo mẫu hộ tịch điện tử tương tác đăng ký kết hôn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kết hôn không bổ sung, hoàn thiện được hồ sơ thì cán bộ tiếp nhận hồ sơ báo cáo Lãnh đạo Trung tâm Phục vụ hành chính công có thông báo từ chối giải quyết yêu cầu đăng ký kết hôn.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các bên có đủ điều kiện kết hôn theo quy định của Luật Hôn nhân và gia đình, không thuộc trường hợp từ chối đăng ký kết hôn theo quy định, trường hợp tiếp nhận hồ sơ đăng ký kết hôn theo hình thức trực tiếp, thì công chức tư pháp - hộ tịch thực hiện ghi vào Sổ đăng ký kết hôn, cập nhật thông tin đăng ký kết hôn trên Phần mềm đăng ký, quản lý hộ tịch điện tử dùng chung.  
Trường hợp tiếp nhận hồ sơ đăng ký kết hôn theo hình thức trực tuyến, công chức tư pháp - hộ tịch gửi lại biểu mẫu Giấy chứng nhận kết hôn điện tử với thông tin đầy đủ cho người yêu cầu qua thư điện tử hoặc thiết bị số. 
Người yêu cầu có trách nhiệm kiểm tra tính chính xác, đầy đủ của các thông tin trên biểu mẫu Giấy chứng nhận kết hôn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kết hôn, cập nhật thông tin đăng ký kết hôn  trên Phần mềm đăng ký, quản lý hộ tịch điện tử dùng chung. 
- Công chức tư pháp - hộ tịch in Giấy chứng nhận kết hôn, trình Lãnh đạo Ủy ban nhân dân cấp xã ký, chuyển tới Trung tâm Phục vụ hành chính công để trả kết quả cho người yêu cầu.
- Người yêu cầu đăng ký kết hôn (hai bên nam, nữ phải có mặt, xuất trình giấy tờ tuỳ thân để đối chiếu) kiểm tra thông tin trên Giấy chứng nhận kết hôn, trong Sổ đăng ký kết hôn, khẳng định sự tự nguyện kết hôn và ký tên vào Sổ đăng ký kết hôn, ký tên vào Giấy chứng nhận kết hôn, mỗi bên nam, nữ nhận 01 bản chính Giấy chứng nhận kết hôn.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p>
            <w:pPr>
              <w:spacing w:after="0" w:before="0" w:lineRule="auto" w:line="276"/>
              <w:jc w:val="left"/>
            </w:pPr>
            <w:r>
              <w:rPr>
                <w:rFonts w:ascii="Times New Roman" w:hAnsi="Times New Roman" w:cs="Times New Roman" w:eastAsia="Times New Roman"/>
                <w:b w:val="false"/>
                <w:sz w:val="26"/>
              </w:rPr>
              <w:t>03 ngày làm việc. Trường hợp cần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Trường hợp cần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xác minh thì thời hạn giải quyết không quá 08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Trường hợp cần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láng giềng cấp không quá 06 tháng tính đến ngày nhận hồ sơ, xác nhận công dân nước láng giềng hiện tại là người không có vợ hoặc không có chồng;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tờ chứng minh nhân thân, giấy tờ chứng minh nơi thường trú ở khu vực biên giới của công dân nước láng giềng.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chứng minh nơi cư trú của công dân Việt Nam để chứng minh thẩm quyền đăng ký kết hôn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kết hôn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kết hôn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kết hôn theo mẫu, có đủ thông tin của hai bên nam, nữ. Hai bên nam, nữ có thể khai chung vào một Tờ khai đăng ký kết hôn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2.TKngkkthn.doc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kết hôn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2.DDTTT-ngkkthn.doc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kết hôn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kết hôn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dân Việt Nam thường trú tại địa bàn xã ở khu vực biên giới đăng ký kết hôn với công dân của nước láng giềng thường trú tại đơn vị hành chính tương đương cấp xã của Việt Nam tiếp giáp với xã ở khu vực biên giới của Việt Nam nơi công dân Việt Nam thường trú.
- Nam từ đủ 20 tuổi trở lên, nữ từ đủ 18 tuổi trở lên;
- Việc kết hôn do nam và nữ tự nguyện quyết định;
- Không bị mất năng lực hành vi dân sự;
- Việc kết hôn không thuộc một trong các trường hợp cấm kết hôn, gồm:
+ Kết hôn giả tạo;
+ Tảo hôn, cưỡng ép kết hôn, lừa dối kết hôn, cản trở kết hôn;
+ Người đang có vợ, có chồng mà kết hôn với người khác hoặc chưa có vợ, chưa có chồng mà kết hôn với người đang có chồng, có vợ;
+ Kết hôn giữa những người cùng dòng máu về trực hệ; giữa những người có họ trong phạm vi ba đời; giữa cha, mẹ nuôi với con nuôi; giữa người đã từng là cha, mẹ nuôi với con nuôi, cha chồng với con dâu, mẹ vợ với con rể, cha dượng với con riêng của vợ, mẹ kế với con riêng của chồng;
* Nhà nước không thừa nhận hôn nhân giữa những người cùng giới tính.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2026-05-02T11:30:07Z</dcterms:created>
  <dc:creator>Apache POI</dc:creator>
</cp:coreProperties>
</file>