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1.003005.000.00.00.H18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việc người nước ngoài cư trú ở khu vực biên giới nước láng giềng nhận trẻ em Việt Nam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nước ngoài cư trú ở khu vực biên giới của nước láng giềng nhận con nuôi nộp hồ sơ của mình và của người được nhận làm con nuôi cho Trung tâm Phục vụ hành chính công tỉnh Điện Biên hoặc Trung tâm Phục vụ hành chính công của UBND cấp xã
Lưu ý: Trường hợp người nhận con nuôi lựa chọn nộp hồ sơ không phải tại Ủy ban nhân dân cấp xã nơi có thẩm quyền giải quyết việc nuôi con nuôi, Ủy ban nhân dân cấp xã nơi tiếp nhận yêu cầu có trách nhiệm hỗ trợ người nhận con nuôi nộp hồ sơ đăng ký nuôi con nuôi trực tuyến đến đúng Ủy ban nhân dân cấp xã có thẩm quyền theo quy định.
- Ủy ban nhân dân cấp xã khai thác, sử dụng thông tin trên các cơ sở dữ liệu để thay thế thành phần hồ sơ của người được nhận làm con nuôi, cụ thể:
+) Thông tin trên Cơ sở dữ liệu hộ tịch điện tử để thay thế Giấy chứng tử của cha đẻ, mẹ đẻ (đối với trường hợp người được nhận làm con nuôi là trẻ em mồ côi):
+) Thông tin trên dữ liệu Sổ sức khỏe điện tử tích hợp trên ứng dụng VNeID (Sổ sức khỏe điện tử VNeID) để thay thế Giấy khám sức khỏe.
- Công chức cấp xã kiểm tra hồ sơ, lấy ý kiến của những người liên quan và có văn bản gửi Sở Tư pháp kèm theo 01 bộ hồ sơ của người nhận con nuôi và của trẻ em để xin ý kiến;
Khi kiểm tra hồ sơ, công chức cấp xã phải nghiên cứu, tìm hiểu tâm tư, nguyện vọng và hoàn cảnh của những người liên quan. Trường hợp người được nhận làm con nuôi có cha mẹ đẻ, thì công chức cấp xã kiểm tra việc cha mẹ đẻ có thỏa thuận với cha mẹ nuôi để giữ lại quyền, nghĩa vụ đối với con và cách thức thực hiện quyền, nghĩa vụ đó sau khi đã cho làm con nuôi.
Khi lấy ý kiến của những người liên quan, công chức cấp xã phải:
i) Tư vấn để trẻ em tiếp tục được chăm sóc, nuôi dưỡng, giáo dục phù hợp với điều kiện và khả năng thực tế của gia đình;
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iii) Giải thích cho những người liên quan về quyền thay đổi ý kiến đồng ý trong thời hạn 15 ngày kể từ ngày được lấy ý kiến đồng ý. Hết thời hạn này, những người liên quan không được thay đổi ý kiến về việc cho trẻ em làm con nuôi;
- Sở Tư pháp xem xét hồ sơ xin nhận con nuôi và trả lời bằng văn bản cho Ủy ban nhân dân cấp xã;
- Ủy ban nhân dân cấp xã đăng ký việc nuôi con nuôi, tiến hành giao nhận con nuôi. Trường hợp Sở Tư pháp không đồng ý thì Ủy ban nhân dân cấp xã trả lời bằng văn bản cho người nhận con nuôi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Lệ phí : 4.500.000 Đồng</w:t>
              <w:t xml:space="preserve"> (Lệ phí đăng ký nuôi con nuôi)</w:t>
            </w:r>
          </w:p>
        </w:tc>
        <w:tc>
          <w:p/>
          <w:p>
            <w:pPr>
              <w:spacing w:after="0" w:before="0" w:lineRule="auto" w:line="276"/>
              <w:jc w:val="left"/>
            </w:pPr>
            <w:r>
              <w:rPr>
                <w:rFonts w:ascii="Times New Roman" w:hAnsi="Times New Roman" w:cs="Times New Roman" w:eastAsia="Times New Roman"/>
                <w:b w:val="false"/>
                <w:sz w:val="26"/>
              </w:rPr>
              <w:t>Trong thời hạn 45 ngày, trong đó:
- UBND cấp xã kiểm tra hồ sơ, lấy ý kiến những người liên quan: 10 ngày làm việc, kể từ ngày nhận đủ hồ sơ hợp lệ;
- Những người liên quan thay đổi ý kiến đồng ý về việc cho trẻ em làm con nuôi: 10 ngày làm việc, kể từ ngày được lấy ý kiến;
- Sở Tư pháp có ý kiến: 08 ngày làm việc, kể từ ngày nhận được văn bản của Ủy ban nhân dân cấp xã;
- Đăng ký việc nuôi con nuôi và giao nhận con nuôi: 05 ngày làm việc, kể từ ngày nhận được văn bản đồng ý của Sở Tư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Lệ phí : 4.500.000 Đồng</w:t>
              <w:t xml:space="preserve"> (Lệ phí đăng ký nuôi con nuôi)</w:t>
            </w:r>
          </w:p>
        </w:tc>
        <w:tc>
          <w:p/>
          <w:p>
            <w:pPr>
              <w:spacing w:after="0" w:before="0" w:lineRule="auto" w:line="276"/>
              <w:jc w:val="left"/>
            </w:pPr>
            <w:r>
              <w:rPr>
                <w:rFonts w:ascii="Times New Roman" w:hAnsi="Times New Roman" w:cs="Times New Roman" w:eastAsia="Times New Roman"/>
                <w:b w:val="false"/>
                <w:sz w:val="26"/>
              </w:rPr>
              <w:t>Trong thời hạn 45 ngày, trong đó:
- UBND cấp xã kiểm tra hồ sơ, lấy ý kiến những người liên quan: 10 ngày làm việc, kể từ ngày nhận đủ hồ sơ hợp lệ;
- Những người liên quan thay đổi ý kiến đồng ý về việc cho trẻ em làm con nuôi: 10 ngày làm việc, kể từ ngày được lấy ý kiến;
- Sở Tư pháp có ý kiến: 08 ngày làm việc, kể từ ngày nhận được văn bản của Ủy ban nhân dân cấp xã;
- Đăng ký việc nuôi con nuôi và giao nhận con nuôi: 05 ngày làm việc, kể từ ngày nhận được văn bản đồng ý của Sở Tư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Lệ phí : 4.500.000 Đồng</w:t>
              <w:t xml:space="preserve"> (Lệ phí đăng ký nuôi con nuôi)</w:t>
            </w:r>
          </w:p>
        </w:tc>
        <w:tc>
          <w:p/>
          <w:p>
            <w:pPr>
              <w:spacing w:after="0" w:before="0" w:lineRule="auto" w:line="276"/>
              <w:jc w:val="left"/>
            </w:pPr>
            <w:r>
              <w:rPr>
                <w:rFonts w:ascii="Times New Roman" w:hAnsi="Times New Roman" w:cs="Times New Roman" w:eastAsia="Times New Roman"/>
                <w:b w:val="false"/>
                <w:sz w:val="26"/>
              </w:rPr>
              <w:t>Trong thời hạn 45 ngày, trong đó:
- UBND cấp xã kiểm tra hồ sơ, lấy ý kiến những người liên quan: 10 ngày làm việc, kể từ ngày nhận đủ hồ sơ hợp lệ;
- Những người liên quan thay đổi ý kiến đồng ý về việc cho trẻ em làm con nuôi: 10 ngày làm việc, kể từ ngày được lấy ý kiến;
- Sở Tư pháp có ý kiến: 08 ngày làm việc, kể từ ngày nhận được văn bản của Ủy ban nhân dân cấp xã;
- Đăng ký việc nuôi con nuôi và giao nhận con nuôi: 05 ngày làm việc, kể từ ngày nhận được văn bản đồng ý của Sở Tư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Hồ sơ của người nhận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hoặc giấy tờ có giá trị thay thế;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-Phiếu lý lịch tư pháp, có giá trị sử dụng nếu được cấp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về việc người nhận con  nuôi có đủ điều kiện nuôi con nuôi theo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tình trạng hôn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có giá trị sử dụng nếu được cấp  chưa quá 06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chụp toàn thân (Chụp  mới nhất, cỡ 9cm x 12cm hoặc 10 cm x 15 cm).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Hồ sơ của người được nhận làm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02 bộ đối với mỗi loại hồ sơ của người nhận con nuôi và hồ sơ của người được nhận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12/2011/TT-BTP </w:t>
            </w:r>
          </w:p>
        </w:tc>
        <w:tc>
          <w:p/>
          <w:p>
            <w:pPr>
              <w:spacing w:after="0" w:before="0" w:lineRule="auto" w:line="276"/>
              <w:jc w:val="left"/>
            </w:pPr>
            <w:r>
              <w:rPr>
                <w:rFonts w:ascii="Times New Roman" w:hAnsi="Times New Roman" w:cs="Times New Roman" w:eastAsia="Times New Roman"/>
                <w:b w:val="false"/>
                <w:sz w:val="26"/>
              </w:rPr>
              <w:t>Thông tư 12/2011/TT-BTP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có đủ các điều kiện như sau:
- Có năng lực hành vi dân sự đầy đủ;
- Hơn con nuôi từ 20 tuổi trở lên;
- Có điều kiện về sức khỏe, kinh tế, chỗ ở bảo đảm việc chăm sóc, nuôi dưỡng, giáo dục con nuôi;
-  Có tư cách đạo đức tốt;
- Đủ điều kiện theo quy định của pháp luật nước láng giềng.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các điều kiện sau:  
+ Là trẻ em dưới 16 tuổi; là trẻ em từ đủ 16 tuổi đến dưới 18 tuổi nếu thuộc trường hợp được cha dượng, mẹ kế, cô, cậu, dì, chú, bác ruột nhận làm con nuôi;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2026-04-30T11:24:27Z</dcterms:created>
  <dc:creator>Apache POI</dc:creator>
</cp:coreProperties>
</file>