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1.004845.000.00.00.H18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hộ nộp hồ sơ đăng ký chấm dứt giám hộ tại Trung tâm Phục vụ hành chính công có thẩm quyền; nộp lệ phí nếu thuộc trường hợp phải nộp lệ phí đăng ký chấm dứt giám hộ; nộp phí cấp bản sao Trích lục đăng ký chấm dứt giám hộ nếu có yêu cầu cấp bản sao Trích lục đăng ký chấm dứt giám hộ.  
- Nếu lựa chọn hình thức nộp hồ sơ trực tuyến, người yêu cầu đăng ký chấm dứt giám hộ truy cập Cổng dịch vụ công quốc gia hoặc Ứng dụng định danh quốc gia.
Người yêu cầu đăng ký chấm dứt giám hộ trực tuyến cung cấp thông tin theo mẫu hộ tịch điện tử tương tác đăng ký chấm dứt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chấm dứt giám hộ không bổ sung, hoàn thiện được hồ sơ thì cán bộ tiếp nhận hồ sơ báo cáo Lãnh đạo Trung tâm Phục vụ hành chính công có thông báo từ chối giải quyết yêu cầu đăng ký chấm dứt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hộ theo hình thức trực tiếp, thì công chức tư pháp - hộ tịch thực hiện ghi vào Sổ đăng ký chấm dứt giám hộ, cập nhật thông tin đăng ký chấm dứt giám hộ trên Phần mềm đăng ký, quản lý hộ tịch điện tử dùng chung.
 Trường hợp tiếp nhận hồ sơ đăng ký chấm dứt giám hộ theo hình thức trực tuyến, công chức tư pháp - hộ tịch gửi lại biểu mẫu Trích lục đăng ký chấm dứt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chấm dứt giám hộ, cập nhật thông tin đăng ký chấm dứt giám hộ trên Phần mềm đăng ký, quản lý hộ tịch điện tử dùng chung.  
- Công chức tư pháp - hộ tịch in Trích lục đăng ký chấm dứt giám hộ, trình Lãnh đạo Ủy ban nhân dân cấp xã ký, chuyển Trung tâm Phục vụ hành chính công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 bản </w:t>
            </w:r>
          </w:p>
          <w:p>
            <w:pPr>
              <w:spacing w:after="0" w:before="0" w:lineRule="auto" w:line="276"/>
              <w:jc w:val="left"/>
            </w:pPr>
            <w:r>
              <w:rPr>
                <w:rFonts w:ascii="Times New Roman" w:hAnsi="Times New Roman" w:cs="Times New Roman" w:eastAsia="Times New Roman"/>
                <w:b w:val="false"/>
                <w:sz w:val="26"/>
              </w:rPr>
              <w:t xml:space="preserve">Lệ phí : Miễn lệ phí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chấm dứt giám hộ/bản sao Trích lục đăng ký chấm dứt giám hộ), người có yêu cầu đăng ký chấm dứt giám hộ xuất trình giấy tờ tuỳ thân, nộp bản chính các giấy tờ là thành phần hồ sơ đăng ký chấm dứt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chấm dứt giám hộ không cung cấp được giấy tờ nêu trên theo quy định hoặc giấy tờ nộp, xuất trình bị tẩy xóa, sửa chữa, làm giả thì cơ quan đăng ký hộ tịch có thẩm quyền hủy bỏ kết quả đăng ký chấm dứt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2026-05-22T15:42:07Z</dcterms:created>
  <dc:creator>Apache POI</dc:creator>
</cp:coreProperties>
</file>