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2.000815.000.00.00.H18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bản sao từ bản chính giấy tờ, văn bản do cơ quan, tổ chức có thẩm quyền của Việt Nam; cơ quan, tổ chức có thẩm quyền của nước ngoài; cơ quan, tổ chức có thẩm quyền của Việt Nam liên kết với cơ quan, tổ chức có thẩm quyền của nước ngoài cấp hoặc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phải xuất trình bản chính giấy tờ, văn bản làm cơ sở để chứng thực bản sao và bản sao cần chứng thực tại Bộ phận Tiếp nhận và Trả kết quả của UBND cấp huyện hoặc Bộ phận Tiếp nhận và Trả kết quả của UBND cấp xã hoặc  Tổ chức hành nghề công chứng hoặc Cơ quan đại diện.</w:t>
      </w:r>
    </w:p>
    <w:p>
      <w:pPr>
        <w:spacing w:after="0" w:before="0" w:lineRule="auto" w:line="276"/>
        <w:jc w:val="both"/>
      </w:pPr>
      <w:r>
        <w:rPr>
          <w:rFonts w:ascii="Times New Roman" w:hAnsi="Times New Roman" w:cs="Times New Roman" w:eastAsia="Times New Roman"/>
          <w:b w:val="false"/>
          <w:sz w:val="26"/>
        </w:rPr>
        <w:t>+ Người yêu cầu chứng thực phải xuất trình bản chính giấy tờ, văn bản làm cơ sở để chứng thực bản sao và bản sao cần chứng thực.</w:t>
      </w:r>
    </w:p>
    <w:p>
      <w:pPr>
        <w:spacing w:after="0" w:before="0" w:lineRule="auto" w:line="276"/>
        <w:jc w:val="both"/>
      </w:pPr>
      <w:r>
        <w:rPr>
          <w:rFonts w:ascii="Times New Roman" w:hAnsi="Times New Roman" w:cs="Times New Roman" w:eastAsia="Times New Roman"/>
          <w:b w:val="false"/>
          <w:sz w:val="26"/>
        </w:rPr>
        <w:t>+ Trường hợp người yêu cầu chứng thực chỉ xuất trình bản chính thì cơ quan, tổ chức tiến hành chụp từ bản chính để thực hiện chứng thực, trừ trường hợp cơ quan, tổ chức không có phương tiện để chụp.</w:t>
      </w:r>
    </w:p>
    <w:p>
      <w:pPr>
        <w:spacing w:after="0" w:before="0" w:lineRule="auto" w:line="276"/>
        <w:jc w:val="both"/>
      </w:pPr>
      <w:r>
        <w:rPr>
          <w:rFonts w:ascii="Times New Roman" w:hAnsi="Times New Roman" w:cs="Times New Roman" w:eastAsia="Times New Roman"/>
          <w:b w:val="false"/>
          <w:sz w:val="26"/>
        </w:rPr>
        <w:t>+ Người thực hiện chứng thực kiểm tra bản chính, đối chiếu với bản sao, nếu nội dung bản sao đúng với bản chính. Bản chính giấy tờ, văn bản không thuộc các trường hợp bản chính giấy tờ, văn bản không được dùng làm cơ sở để chứng thực bản sao thì thực hiện chứng thực như sau:
* Ghi đầy đủ lời chứng chứng thực bản sao từ bản chính theo mẫu quy định;
* Ký, ghi rõ họ tên, đóng dấu của cơ quan, tổ chức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bản sao có từ 02 (hai) trang trở lên thì ghi lời chứng vào trang cuối, nếu bản sao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Mỗi bản sao được chứng thực từ một bản chính giấy tờ, văn bản hoặc nhiều bản sao được chứng thực từ một bản chính giấy tờ, văn bản trong cùng một thời điểm được ghi một số chứng thực.</w:t>
      </w:r>
    </w:p>
    <w:p>
      <w:pPr>
        <w:spacing w:after="0" w:before="0" w:lineRule="auto" w:line="276"/>
        <w:jc w:val="both"/>
      </w:pPr>
      <w:r>
        <w:rPr>
          <w:rFonts w:ascii="Times New Roman" w:hAnsi="Times New Roman" w:cs="Times New Roman" w:eastAsia="Times New Roman"/>
          <w:b w:val="false"/>
          <w:sz w:val="26"/>
        </w:rPr>
        <w:t>+ Người yêu cầu chứng thực nhận kết quả tại nơi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 Tại UBND cấp xã, UBND cấp huyện, Tổ chức hành nghề công chứng: 2.000 đồng/trang; từ trang thứ 3 trở lên thu 1.000 đồng/trang, tối đa thu không quá 200.000 đồng/bản. Trang là căn cứ để thu phí được tính theo trang của bản chính. + Tại cơ quan đại diện: 10 USD/bản;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 Tại UBND cấp xã, UBND cấp huyện, Tổ chức hành nghề công chứng: 2.000 đồng/trang; từ trang thứ 3 trở lên thu 1.000 đồng/trang, tối đa thu không quá 200.000 đồng/bản. Trang là căn cứ để thu phí được tính theo trang của bản chính. + Tại cơ quan đại diện: 10 USD/bản;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 Tại UBND cấp xã, UBND cấp huyện, Tổ chức hành nghề công chứng: 2.000 đồng/trang; từ trang thứ 3 trở lên thu 1.000 đồng/trang, tối đa thu không quá 200.000 đồng/bản. Trang là căn cứ để thu phí được tính theo trang của bản chính. + Tại cơ quan đại diện: 10 USD/bản;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tờ, văn bản làm cơ sở để chứng thực bản sao và bản sao cần chứng thực. Trường hợp người yêu cầu chứng thực chỉ xuất trình bản chính thì cơ quan, tổ chức tiến hành chụp từ bản chính để thực hiện chứng thực, trừ trường hợp cơ quan, tổ chức không có phương tiện để chụp. Bản sao từ bản chính để thực hiện chứng thực phải có đầy đủ các trang đã ghi thông tin của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Cơ quan đại diện có thẩm quyền, Ủy ban nhân dân cấp xã, 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chứng thực từ bản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Bản chính giấy tờ, văn bản cần chứng thực.
Bản chính giấy tờ, văn bản không được dùng làm cơ sở để chứng thực bản sao:
+ Bản chính bị tẩy xóa, sửa chữa, thêm, bớt nội dung không hợp lệ.
+ Bản chính bị hư hỏng, cũ nát, không xác định được nội dung.
+ Bản chính đóng dấu mật của cơ quan, tổ chức có thẩm quyền hoặc không đóng dấu mật nhưng ghi rõ không được sao chụp.
+ Bản chính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
+ Giấy tờ, văn bản do cá nhân tự lập nhưng không có xác nhận và đóng dấu của cơ quan, tổ chức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2026-05-31T01:06:17Z</dcterms:created>
  <dc:creator>Apache POI</dc:creator>
</cp:coreProperties>
</file>