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rút yêu cầu trợ giúp pháp lý của người được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yêu cầu trợ giúp pháp lý, người yêu cầu phải nộp hồ sơ yêu cầu trợ giúp
pháp lý cho Trung tâm trợ giúp pháp lý nhà nước tỉnh/thành phố, Chi nhánh của
Trung tâm hoặc tổ chức tham gia trợ giúp pháp lý (tổ chức hành nghề luật sư, tổ chức
tư vấn pháp luật ký hợp đồng thực hiện trợ giúp pháp lý với Sở Tư pháp; tổ chức
hành nghề luật sư, tổ chức tư vấn pháp luật đăng ký tham gia trợ giúp pháp lý).
- Sau khi tiếp nhận hồ sơ, người tiếp nhận phải xem xét và trả lời ngay cho
người yêu cầu về việc hồ sơ đủ điều kiện thụ lý hoặc phải bổ sung thêm giấy tờ, tài
liệu có liên quan. Trường hợp người yêu cầu chưa thể cung cấp đầy đủ hồ sơ nhưng
cần thực hiện trợ giúp pháp lý ngay do vụ việc sắp hết thời hiệu khởi kiện (còn dưới
05 ngày làm việc), sắp đến ngày xét xử (theo quyết định đưa vụ án ra xét xử còn dưới
05 ngày làm việc), cơ quan tiến hành tố tụng chuyển yêu cầu trợ giúp pháp lý cho tổ
chức thực hiện trợ giúp pháp lý hoặc để tránh gây thiệt hại đến quyền và lợi ích hợp
pháp của người được trợ giúp pháp lý thì người tiếp nhận yêu cầu báo cáo người
đứng đầu tổ chức thực hiện trợ giúp pháp lý và thụ lý ngay, đồng thời hướng dẫn
người yêu cầu trợ giúp pháp lý bổ sung các giấy tờ, tài liệu cần thiết.
- Thời hạn bổ sung giấy tờ, tài liệu chứng minh là người được trợ giúp pháp lý
đối với trường hợp thụ lý ngay vụ việc trợ giúp pháp lý, cụ thể như sau:
+ Trong thời hạn 05 ngày làm việc kể từ khi vụ việc trợ giúp pháp lý được thụ
lý, người yêu cầu trợ giúp pháp lý có trách nhiệm cung cấp, bổ sung các giấy tờ
chứng minh là người được trợ giúp pháp lý. Trường hợp người được trợ giúp pháp
lý cư trú tại vùng có điều kiện kinh tế - xã hội đặc biệt khó khăn hoặc trường hợp bất
khả kháng thì thời hạn bổ sung giấy tờ, tài liệu là 10 ngày làm việc, kể từ khi vụ việc
trợ giúp pháp lý được thụ lý;
+ Trường hợp người yêu cầu trợ giúp pháp lý không cung cấp giấy tờ chứng
minh là người được trợ giúp pháp lý trong thời hạn nêu trên thì vụ việc trợ giúp pháp
lý không được tiếp tục thực hiện. Việc không tiếp tục thực hiện vụ việc trợ giúp pháp
lý được tổ chức thực hiện trợ giúp pháp lý hoặc người thực hiện trợ giúp pháp lý
thông báo bằng văn bản và nêu rõ lý do cho người được trợ giúp pháp lý.
- Khi yêu cầu trợ giúp pháp lý đủ điều kiện thụ lý Trung tâm trợ giúp pháp lý
nhà nước tỉnh/thành phố, Chi nhánh của Trung tâm hoặc tổ chức tham gia trợ giúp
pháp lý vào Sổ thụ lý, theo dõi vụ việc trợ giúp pháp lý.
- Tổ chức thực hiện trợ giúp pháp lý từ chối thụ lý và thông báo rõ lý do bằng
văn bản cho người yêu cầu khi thuộc một trong các trường hợp sau đây:
+ Yêu cầu trợ giúp pháp lý không phải là vụ việc cụ thể liên quan trực tiếp đến
quyền và lợi ích hợp pháp của người được trợ giúp pháp lý và không phù hợp với
quy định của Luật Trợ giúp pháp lý;
+ Yêu cầu trợ giúp pháp lý có nội dung trái pháp luật;
+ Người được trợ giúp pháp lý đã chết;
+ Vụ việc đang được một tổ chức thực hiện trợ giúp pháp lý khác thụ lý,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rút yêu cầu trợ giúp pháp lý</w:t>
            </w:r>
          </w:p>
        </w:tc>
        <w:tc>
          <w:p/>
          <w:p>
            <w:pPr>
              <w:spacing w:after="0" w:before="0" w:lineRule="auto" w:line="276"/>
              <w:jc w:val="left"/>
            </w:pPr>
            <w:r>
              <w:rPr>
                <w:rFonts w:ascii="Times New Roman" w:hAnsi="Times New Roman" w:cs="Times New Roman" w:eastAsia="Times New Roman"/>
                <w:b w:val="false"/>
                <w:sz w:val="26"/>
              </w:rPr>
              <w:t>DonrutyeucauTGPL.docx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trợ giúp pháp lý Nhà nước/Chi nhánh trợ giúp pháp lý của Trung tâm trợ giúp pháp lý Nhà nước, Sở Tư pháp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được trợ giúp pháp lý được rút yêu cầu trợ giúp pháp lý, vụ việc trợ giúp pháp lý kết thúc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2026-05-22T21:10:54Z</dcterms:created>
  <dc:creator>Apache POI</dc:creator>
</cp:coreProperties>
</file>