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chữ ký trong các văn bản (áp dụng cho cả trường hợp chứng thực điểm chỉ và trường hợp người yêu cầu chứng thực không điểm chỉ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chữ ký/điểm chỉ/không thể ký, không thể điểm chỉ được phải xuất trình các giấy tờ phục vụ việc chứng thực chữ ký.</w:t>
      </w:r>
    </w:p>
    <w:p>
      <w:pPr>
        <w:spacing w:after="0" w:before="0" w:lineRule="auto" w:line="276"/>
        <w:jc w:val="both"/>
      </w:pPr>
      <w:r>
        <w:rPr>
          <w:rFonts w:ascii="Times New Roman" w:hAnsi="Times New Roman" w:cs="Times New Roman" w:eastAsia="Times New Roman"/>
          <w:b w:val="false"/>
          <w:sz w:val="26"/>
        </w:rPr>
        <w:t>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w:t>
      </w:r>
    </w:p>
    <w:p>
      <w:pPr>
        <w:spacing w:after="0" w:before="0" w:lineRule="auto" w:line="276"/>
        <w:jc w:val="both"/>
      </w:pPr>
      <w:r>
        <w:rPr>
          <w:rFonts w:ascii="Times New Roman" w:hAnsi="Times New Roman" w:cs="Times New Roman" w:eastAsia="Times New Roman"/>
          <w:b w:val="false"/>
          <w:sz w:val="26"/>
        </w:rPr>
        <w:t>Người thực hiện chứng thực (hoặc người tiếp nhận hồ sơ trong trường hợp tiếp nhận tại bộ phận một cửa, một cửa liên thông) kiểm tra giấy tờ yêu cầu chứng thực, nếu thấy đủ giấy tờ theo quy định, tại thời điểm chứng thực, người yêu cầu chứng thực minh mẫn, nhận thức và làm chủ được hành vi của mình và việc chứng thực không thuộc các trường hợp không được chứng thực chữ ký thì yêu cầu người yêu cầu chứng thực ký/điểm chỉ trước mặt và thực hiện chứng thực như sau:
* Ghi đầy đủ lời chứng chứng thực chữ ký theo mẫu quy định phía dưới chữ ký được chứng thực hoặc trang liền sau của trang giấy tờ, văn bản có chữ ký được chứng thực; Nếu hồ sơ tiếp nhận tại bộ phận một cửa, một cửa liên thông thì người tiếp nhận hồ sơ ký vào dưới lời chứng theo mẫu quy định và chuyển hồ sơ cho người thực hiện chứng thực.
* Người thực hiện chứng thực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giấy tờ, văn bản có từ (02) hai tờ trở lên thì phải đóng dấu giáp lai. Trường hợp lời chứng được ghi tại tờ liền sau của trang có chữ ký thì phải đóng dấu giáp lai giữa giấy tờ, văn bản chứng thực chữ ký và trang ghi lời chứng.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w:t>
              <w:t xml:space="preserve"> (10.000 đồng/trường hợp (trường hợp được tính là một hoặc nhiều chữ ký trong một giấy tờ, văn bản))</w:t>
            </w:r>
          </w:p>
        </w:tc>
        <w:tc>
          <w:p/>
          <w:p>
            <w:pPr>
              <w:spacing w:after="0" w:before="0" w:lineRule="auto" w:line="276"/>
              <w:jc w:val="left"/>
            </w:pPr>
            <w:r>
              <w:rPr>
                <w:rFonts w:ascii="Times New Roman" w:hAnsi="Times New Roman" w:cs="Times New Roman" w:eastAsia="Times New Roman"/>
                <w:b w:val="false"/>
                <w:sz w:val="26"/>
              </w:rPr>
              <w:t>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w:t>
              <w:t xml:space="preserve"> (10.000 đồng/trường hợp (trường hợp được tính là một hoặc nhiều chữ ký trong một giấy tờ, văn bản))</w:t>
            </w:r>
          </w:p>
        </w:tc>
        <w:tc>
          <w:p/>
          <w:p>
            <w:pPr>
              <w:spacing w:after="0" w:before="0" w:lineRule="auto" w:line="276"/>
              <w:jc w:val="left"/>
            </w:pPr>
            <w:r>
              <w:rPr>
                <w:rFonts w:ascii="Times New Roman" w:hAnsi="Times New Roman" w:cs="Times New Roman" w:eastAsia="Times New Roman"/>
                <w:b w:val="false"/>
                <w:sz w:val="26"/>
              </w:rPr>
              <w:t>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văn bản mà mình sẽ yêu cầu chứng thực chữ ký. Trường hợp chứng thực chữ ký trong giấy tờ, văn bản bằng tiếng nước ngoài, nếu người thực hiện chứng thực không hiểu rõ nội dung của giấy tờ, văn bản thì có quyền yêu cầu người yêu cầu chứng thực nộp kèm theo bản dịch ra tiếng Việt nội dung của giấy tờ, văn bản đó (bản dịch không cần công chứng hoặc chứng thực chữ ký người dịch, người yêu cầu chứng thực phải chịu trách nhiệm về nội dung của bản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ký/điểm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không được chứng thực chữ ký:
+ Tại thời điểm chứng thực, người yêu cầu chứng thực chữ ký không nhận thức và làm chủ được hành vi của mình.
+ Người yêu cầu chứng thực chữ ký xuất trình Căn cước điện tử hoặc Thẻ căn cước công dân hoặc Thẻ căn cước hoặc Giấy chứng nhận căn cước hoặc Hộ chiếu hoặc giấy tờ xuất nhập cảnh hoặc giấy tờ có giá trị đi lại quốc tế không còn giá trị sử dụng hoặc giả mạo.
+ Giấy tờ, văn bản mà người yêu cầu chứng thực ký vào có nội dung quy định tại Khoản 4 Điều 22 của Nghị định số 23/2015/NĐ-CP.
+ Giấy tờ, văn bản có nội dung là giao dịch; trừ Giấy ủy quyền trong các trường hợp Giấy ủy quyền: (1) ủy quyền về việc nộp hộ, nhận hộ hồ sơ, giấy tờ, trừ trường hợp pháp luật quy định không được ủy quyền; (2) ủy quyền nhận hộ lương hưu, bưu phẩm, trợ cấp, phụ cấp; (3) ủy quyền nhờ trông nom nhà cửa; (4) ủy quyền của thành viên hộ gia đình để vay vốn tại Ngân hàng chính sách xã hội;  hoặc trừ trường hợp pháp luật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2026-05-31T01:04:57Z</dcterms:created>
  <dc:creator>Apache POI</dc:creator>
</cp:coreProperties>
</file>