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Xin học lại tại trường khác đối với học sinh trung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xin học lại vào lớp đầu cấp trung học phổ thông gửi Tại Bộ phận tiếp nhận và trả kết quả thuộc Văn phòng Sở Giáo dục và Đào tạo (Địa chỉ: Số 867   tổ 15, phường Mường Thanh, thành phố Điện Biên Phủ). 
Giám đốc Sở Giáo dục và Đào tạo xem xét, quyết định trên cơ sở kết quả thi tuyển hoặc xét tuyển của học sinh trước khi nghỉ học.</w:t>
      </w:r>
    </w:p>
    <w:p>
      <w:pPr>
        <w:spacing w:after="0" w:before="0" w:lineRule="auto" w:line="276"/>
        <w:jc w:val="both"/>
      </w:pPr>
      <w:r>
        <w:rPr>
          <w:rFonts w:ascii="Times New Roman" w:hAnsi="Times New Roman" w:cs="Times New Roman" w:eastAsia="Times New Roman"/>
          <w:b w:val="false"/>
          <w:sz w:val="26"/>
        </w:rPr>
        <w:t>Trường hợp xin học lại tại trường khác: Hồ sơ bổ sung và thủ tục thực hiện như đối với học sinh chuyển trường.</w:t>
      </w:r>
    </w:p>
    <w:p>
      <w:pPr>
        <w:spacing w:after="0" w:before="0" w:lineRule="auto" w:line="276"/>
        <w:jc w:val="both"/>
      </w:pPr>
      <w:r>
        <w:rPr>
          <w:rFonts w:ascii="Times New Roman" w:hAnsi="Times New Roman" w:cs="Times New Roman" w:eastAsia="Times New Roman"/>
          <w:b w:val="false"/>
          <w:sz w:val="26"/>
        </w:rPr>
        <w:t>Trường hợp xin học lại tại trường cũ: Hiệu trưởng nhà trường cho phép nhập học sau khi đã kiểm tra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Trụ sở cơ quan hành chính; Việc xin học lại được thực hiện trong thời gian hè trước khi khai giảng năm học mới.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Trụ sở cơ quan hành chính; Việc xin học lại được thực hiện trong thời gian hè trước khi khai giảng năm học mới.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Trụ sở cơ quan hành chính; Việc xin học lại được thực hiện trong thời gian hè trước khi khai giảng năm học mới.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của lớp hoặc cấp học đó học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cấp học dưới (bản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của chính quyền địa phương nơi cư trú về việc chấp hành chính sách và pháp luật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học lại học sinh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Cho phép học sinh học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Về việc ban hành Quy định chuyển trường và tiếp nhận học sinh học tại các trường trung học cơ sở và trung học phổ thông</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xin học lại sau thời gian nghỉ nhưng còn trong độ tuổi quy định của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2026-05-22T22:42:02Z</dcterms:created>
  <dc:creator>Apache POI</dc:creator>
</cp:coreProperties>
</file>