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khiếu nại về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được trợ giúp pháp lý có quyền gửi đơn khiếu nại đến người đứng đầu tổ chức thực hiện trợ giúp pháp lý.</w:t>
      </w:r>
    </w:p>
    <w:p>
      <w:pPr>
        <w:spacing w:after="0" w:before="0" w:lineRule="auto" w:line="276"/>
        <w:jc w:val="both"/>
      </w:pPr>
      <w:r>
        <w:rPr>
          <w:rFonts w:ascii="Times New Roman" w:hAnsi="Times New Roman" w:cs="Times New Roman" w:eastAsia="Times New Roman"/>
          <w:b w:val="false"/>
          <w:sz w:val="26"/>
        </w:rPr>
        <w:t>- Người đứng đầu tổ chức thực hiện trợ giúp pháp lý  có trách nhiệm giải quyết khiếu nại đối với những hành vi quy định tại khoản 1, Điều 45 Luật Trợ giúp pháp lý trong thời hạn 03 ngày làm việc kể từ ngày nhận được khiếu nại.</w:t>
      </w:r>
    </w:p>
    <w:p>
      <w:pPr>
        <w:spacing w:after="0" w:before="0" w:lineRule="auto" w:line="276"/>
        <w:jc w:val="both"/>
      </w:pPr>
      <w:r>
        <w:rPr>
          <w:rFonts w:ascii="Times New Roman" w:hAnsi="Times New Roman" w:cs="Times New Roman" w:eastAsia="Times New Roman"/>
          <w:b w:val="false"/>
          <w:sz w:val="26"/>
        </w:rPr>
        <w:t>Trường hợp người khiếu nại không đồng ý với quyết định giải quyết khiếu nại của người đứng đầu tổ chức thực hiện trợ giúp pháp lý hoặc quá thời hạn mà khiếu nại không được giải quyết thì có quyền khiếu nại lên Giám đốc Sở Tư pháp. Trong thời hạn 15 ngày kể từ ngày nhận được khiếu nại, Giám đốc Sở Tư pháp có trách nhiệm giải quyết khiếu nại. Quyết định giải quyết khiếu nại của Giám đốc Sở Tư pháp có hiệu lực thi hành.</w:t>
      </w:r>
    </w:p>
    <w:p>
      <w:pPr>
        <w:spacing w:after="0" w:before="0" w:lineRule="auto" w:line="276"/>
        <w:jc w:val="both"/>
      </w:pPr>
      <w:r>
        <w:rPr>
          <w:rFonts w:ascii="Times New Roman" w:hAnsi="Times New Roman" w:cs="Times New Roman" w:eastAsia="Times New Roman"/>
          <w:b w:val="false"/>
          <w:sz w:val="26"/>
        </w:rPr>
        <w:t>Trường hợp người khiếu nại không đồng ý với quyết định giải quyết khiếu nại của Giám đốc Sở Tư pháp hoặc quá thời hạn mà khiếu nại không được giải quyết thì có quyền khởi kiện tại Tòa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người đứng đầu tổ chức thực hiện trợ giúp pháp lý: 03 ngày làm việc kể từ ngày nhận được khiếu nại;  - Đối với Giám đốc Sở Tư pháp: 15 ngày kể từ ngày nhận được khiếu nại.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Đối với người đứng đầu tổ chức thực hiện trợ giúp pháp lý: 03 ngày làm việc kể từ ngày nhận được khiếu nại;  - Đối với Giám đốc Sở Tư pháp: 15 ngày kể từ ngày nhận được khiếu nại.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w:t>
            </w:r>
          </w:p>
        </w:tc>
        <w:tc>
          <w:p/>
          <w:p>
            <w:pPr>
              <w:spacing w:after="0" w:before="0" w:lineRule="auto" w:line="276"/>
              <w:jc w:val="left"/>
            </w:pPr>
            <w:r>
              <w:rPr>
                <w:rFonts w:ascii="Times New Roman" w:hAnsi="Times New Roman" w:cs="Times New Roman" w:eastAsia="Times New Roman"/>
                <w:b w:val="false"/>
                <w:sz w:val="26"/>
              </w:rPr>
              <w:t>Donkhieunai.docx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 Trung tâm trợ giúp pháp lý nhà nước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Sở Tư pháp tỉnh Điện Biên (Tổ dân phố 12, Phường Mường Thanh, Thành phố Điện Biên Phủ, tỉnh Điện Biên); Trung tâm trợ giúp pháp lý nhà nước tỉnh Điện Biên (tổ 12, phường Mường Thanh, thành phố Điện Biên Phủ, tỉnh Điện Biên. Điện thoại: 02153.838.282)</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khiếu nại về trợ giúp pháp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11/2017/QH14 -LUẬT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12/2018/TT-BTP</w:t>
            </w:r>
          </w:p>
        </w:tc>
        <w:tc>
          <w:p/>
          <w:p>
            <w:pPr>
              <w:spacing w:after="0" w:before="0" w:lineRule="auto" w:line="276"/>
              <w:jc w:val="left"/>
            </w:pPr>
            <w:r>
              <w:rPr>
                <w:rFonts w:ascii="Times New Roman" w:hAnsi="Times New Roman" w:cs="Times New Roman" w:eastAsia="Times New Roman"/>
                <w:b w:val="false"/>
                <w:sz w:val="26"/>
              </w:rPr>
              <w:t>Hướng dẫn một số hoạt động nghiệp vụ trợ giúp pháp lý và quản lý chất lượng vụ việc trợ giúp pháp lý</w:t>
            </w:r>
          </w:p>
        </w:tc>
        <w:tc>
          <w:p/>
          <w:p>
            <w:pPr>
              <w:spacing w:after="0" w:before="0" w:lineRule="auto" w:line="276"/>
              <w:jc w:val="left"/>
            </w:pPr>
            <w:r>
              <w:rPr>
                <w:rFonts w:ascii="Times New Roman" w:hAnsi="Times New Roman" w:cs="Times New Roman" w:eastAsia="Times New Roman"/>
                <w:b w:val="false"/>
                <w:sz w:val="26"/>
              </w:rPr>
              <w:t>28-08-2018</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được trợ giúp pháp lý theo quy định của Luật Trợ giúp pháp lý.
- Khi có căn cứ cho rằng tổ chức thực hiện trợ giúp pháp lý, người thực hiện trợ giúp pháp lý có hành vi trái pháp luật, xâm phạm quyền, lợi ích hợp pháp của mình như: từ chối thụ lý vụ việc trợ giúp pháp lý; không thực hiện trợ giúp pháp lý; thực hiện trợ giúp pháp lý không đúng pháp luật; thay đổi người thực hiện trợ giúp pháp lý không đúng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2026-05-22T21:11:32Z</dcterms:created>
  <dc:creator>Apache POI</dc:creator>
</cp:coreProperties>
</file>