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Trở lại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trở lại quốc tịch Việt Nam nộp hồ sơ tại Trung tâm Phục vụ hành chính công tỉnh Điện Biên nơi người đó cư trú, không ủy quyền cho người khác nộp hồ sơ. 
- Người thụ lý hồ sơ có trách nhiệm kiểm tra tính hợp lệ của giấy tờ trong hồ sơ. Trường hợp hồ sơ chưa đầy đủ, chưa chính xác theo quy định thì phải hướng dẫn ngay người xin trở lại quốc tịch Việt Nam bổ sung, hoàn thiện hồ sơ và nêu rõ lý do theo mẫu Phiếu yêu cầu bổ sung, hoàn thiện hồ sơ; trường hợp hồ sơ đầy đủ, chính xác theo quy định thì tiếp nhận hồ sơ và ghi vào Sổ thụ lý hồ sơ quốc tịch. 
- Trong thời hạn 05 ngày làm việc, kể từ ngày nhận đủ hồ sơ hợp lệ, Sở Tư pháp gửi văn bản đề nghị cơ quan Công an cấp tỉnh xác minh về nhân thân của người xin trở lại quốc tịch Việt Nam.
- Trong thời hạn 20 ngày, kể từ ngày nhận được đề nghị của Sở Tư pháp, cơ quan Công an cấp tỉnh có trách nhiệm xác minh và gửi kết quả đến Sở Tư pháp. Trong thời gian này, Sở Tư pháp phải tiến hành thẩm tra giấy tờ trong hồ sơ xin trở lại quốc tịch Việt Nam; lập danh mục đầy đủ các giấy tờ trong từng hồ sơ, kèm danh sách những người xin trở lại quốc tịch Việt Nam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người xin trở lại quốc tịch Việt Nam có đủ điều kiện được trở lại quốc tịch Việt Nam thì gửi thông báo bằng văn bản cho người đó để làm thủ tục xin thôi quốc tịch nước ngoài, trừ trường hợp người xin trở lại quốc tịch Việt Nam xin giữ quốc tịch nước ngoài (người này phải đáp ứng điều kiện để được giữ quốc tịch nước ngoài) hoặc là người không quốc tịch.
	Nếu xét thấy hồ sơ xin trở lại quốc tịch Việt Nam chưa đầy đủ, người xin trở lại quốc tịch chưa đáp ứng đủ điều kiện nhập quốc tịch Việt Nam, Bộ Tư pháp quyết định từ chối giải quyết hồ sơ.
	Đối với trường hợp xin trở lại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trở lại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xin trở lại quốc tịch Việt Nam, xin trở lại quốc tịch Việt Nam đồng thời xin giữ quốc tịch nước ngoài. 
	Khi xem xét hồ sơ xin trở lại quốc tịch Việt Nam đồng thời xin giữ quốc tịch nước ngoài, nếu thấy hồ sơ phức tạp hoặc liên quan đến an ninh chính trị, Bộ Tư pháp lấy ý kiến của bộ, ngành, cơ quan, tổ chức có liên quan trước khi báo cáo Thủ tướng Chính phủ trình Chủ tịch nước xem xét, quyết định.
	- Trong thời hạn 10 ngày làm việc, kể từ ngày nhận được giấy xác nhận thôi quốc tịch nước ngoài của người xin trở lại quốc tịch Việt Nam, Bộ trưởng Bộ Tư pháp thừa ủy quyền Thủ tướng Chính phủ ký Tờ trình trình Chủ tịch nước xem xét, quyết định.
	- Trường hợp người xin trở lại quốc tịch Việt Nam xin giữ quốc tịch nước ngoài, người xin trở lại quốc tịch Việt Nam là người không quốc tịch thì trong thời hạn 15 ngày, kể từ ngày nhận được văn bản đề xuất của Chủ tịch Uỷ ban nhân dân cấp tỉnh, Bộ Tư pháp có trách nhiệm kiểm tra lại hồ sơ, nếu xét thấy người xin trở lại quốc tịch Việt Nam có đủ điều kiện được trở lại quốc tịch Việt Nam thì Bộ trưởng Bộ Tư pháp thừa ủy quyền Thủ tướng Chính phủ ký Tờ trình trình Chủ tịch nước xem xét, quyết định.
	- Trong thời hạn 20 ngày, kể từ ngày nhận được đề nghị của Thủ tướng Chính phủ, Chủ tịch nước xem xét, quyết định.
	- Sau khi có Quyết định cho trở lại quốc tịch Việt Nam của Chủ tịch nước, Bộ Tư pháp đăng tải trên Trang thông tin điện tử của Bộ Tư pháp.
	- Trong thời hạn 07 ngày làm việc, kể từ ngày nhận được Quyết định cho trở lại quốc tịch Việt Nam, Bộ Tư pháp gửi kết quả giải quyết cho Sở Tư pháp để thông báo cho người có yêu cầu và để theo dõi, quản lý, thống kê các việc đã giải quyết về quốc tịch.
	- Trong thời hạn 07 ngày làm việc, kể từ ngày nhận được Quyết định cho trở lại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Trong trường hợp Cơ sở dữ liệu quốc tịch đã được kết nối, chia sẻ với Cơ sở dữ liệu hộ tịch điện tử thì việc thông báo thay đổi quốc tịch được thực hiện trên môi trường điện tử.
	- Trong thời hạn 07 ngày làm việc, kể từ ngày nhận Quyết định cho trở lại quốc tịch Việt Nam, Bộ Tư pháp thông báo cho Bộ Công an để chỉ đạo cơ quan Công an có thẩm quyền đăng ký cư trú, cấp Hộ chiếu Việt Nam, thẻ căn cước, căn cước điện tử cho người được trở lại quốc tịch Việt Nam theo quy định của pháp luật.
	Trong trường hợp Cơ sở dữ liệu quốc tịch đã được kết nối, chia sẻ với Cơ sở dữ liệu hộ tịch điện tử thì việc thông báo thay đổi quốc tịch được thực hiện trên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mất quốc tịch có hoàn cảnh kinh tế khó khăn, có xác nhận của Ủy ban nhân dân cấp xã nơi cư trú.)</w:t>
              <w:br/>
              <w:t>File đính kèm: VanBanGoc_281-2016-TT-BTC.pdf</w:t>
            </w:r>
          </w:p>
        </w:tc>
        <w:tc>
          <w:p/>
          <w:p>
            <w:pPr>
              <w:spacing w:after="0" w:before="0" w:lineRule="auto" w:line="276"/>
              <w:jc w:val="left"/>
            </w:pPr>
            <w:r>
              <w:rPr>
                <w:rFonts w:ascii="Times New Roman" w:hAnsi="Times New Roman" w:cs="Times New Roman" w:eastAsia="Times New Roman"/>
                <w:b w:val="false"/>
                <w:sz w:val="26"/>
              </w:rPr>
              <w:t>Người xin trở lại quốc tịch Việt Nam phải nộp hồ sơ trực tiếp tại Sở Tư pháp nơi cư trú.</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mất quốc tịch có hoàn cảnh kinh tế khó khăn, có xác nhận của Ủy ban nhân dân cấp xã nơi cư trú.)</w:t>
              <w:br/>
              <w:t>File đính kèm: VanBanGoc_281-2016-TT-BTC.pdf</w:t>
            </w:r>
          </w:p>
        </w:tc>
        <w:tc>
          <w:p/>
          <w:p>
            <w:pPr>
              <w:spacing w:after="0" w:before="0" w:lineRule="auto" w:line="276"/>
              <w:jc w:val="left"/>
            </w:pPr>
            <w:r>
              <w:rPr>
                <w:rFonts w:ascii="Times New Roman" w:hAnsi="Times New Roman" w:cs="Times New Roman" w:eastAsia="Times New Roman"/>
                <w:b w:val="false"/>
                <w:sz w:val="26"/>
              </w:rPr>
              <w:t>Người xin trở lại quốc tịch Việt Nam phải nộp hồ sơ trực tiếp tại Sở Tư pháp nơi cư trú.</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mất quốc tịch có hoàn cảnh kinh tế khó khăn, có xác nhận của Ủy ban nhân dân cấp xã nơi cư trú.)</w:t>
              <w:br/>
              <w:t>File đính kèm: VanBanGoc_281-2016-TT-BTC.pdf</w:t>
            </w:r>
          </w:p>
        </w:tc>
        <w:tc>
          <w:p/>
          <w:p>
            <w:pPr>
              <w:spacing w:after="0" w:before="0" w:lineRule="auto" w:line="276"/>
              <w:jc w:val="left"/>
            </w:pPr>
            <w:r>
              <w:rPr>
                <w:rFonts w:ascii="Times New Roman" w:hAnsi="Times New Roman" w:cs="Times New Roman" w:eastAsia="Times New Roman"/>
                <w:b w:val="false"/>
                <w:sz w:val="26"/>
              </w:rPr>
              <w:t>Người xin trở lại quốc tịch Việt Nam phải nộp hồ sơ trực tiếp tại Sở Tư pháp nơi cư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trở lại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trở lại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trở lại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tổ chức có thẩm quyền của Việt Nam cấp, xác nhận, trong đó có ghi quốc tịch Việt Nam hoặc giấy tờ có giá trị chứng minh quốc tịch Việt Nam trước đây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thông tin về tình trạng quốc tịch Việt Nam trước đây của người xin trở lại quốc tịch Việt Nam có thể khai thác được tại Cơ sở dữ liệu hộ tịch điện tử, Cơ sở dữ liệu quốc gia về dân cư thì cơ quan tiếp nhận không yêu cầu người xin trở lại quốc tịch Việt Nam nộp các giấy tờ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xin trở lại quốc tịch Việt Nam vì lý do đã thôi quốc tịch Việt Nam để nhập quốc tịch nước ngoài, nhưng không được nhập quốc tịch nước ngoài thì phải có giấy tờ do cơ quan có thẩm quyền nước ngoài cấp xác nhận rõ về lý do không được nhập quốc tịch nước ngoài. Trong trường hợp không được nhập quốc tịch nước ngoài là do lỗi của người đó thì phải có văn bản bảo lãnh của một trong những người là cha, mẹ, vợ, chồng, con hoặc anh, chị, em ruột là công dân Việt Nam đang thường trú tại Việt Nam, kèm theo đơn của người đó tự nguyện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trở lại quốc tịch Việt Nam;</w:t>
            </w:r>
          </w:p>
        </w:tc>
        <w:tc>
          <w:p/>
          <w:p>
            <w:pPr>
              <w:spacing w:after="0" w:before="0" w:lineRule="auto" w:line="276"/>
              <w:jc w:val="left"/>
            </w:pPr>
            <w:r>
              <w:rPr>
                <w:rFonts w:ascii="Times New Roman" w:hAnsi="Times New Roman" w:cs="Times New Roman" w:eastAsia="Times New Roman"/>
                <w:b w:val="false"/>
                <w:sz w:val="26"/>
              </w:rPr>
              <w:t>3.MunxintrliQTVN1.doc</w:t>
            </w:r>
          </w:p>
          <w:p>
            <w:pPr>
              <w:spacing w:after="0" w:before="0" w:lineRule="auto" w:line="276"/>
              <w:jc w:val="left"/>
            </w:pPr>
            <w:r>
              <w:rPr>
                <w:rFonts w:ascii="Times New Roman" w:hAnsi="Times New Roman" w:cs="Times New Roman" w:eastAsia="Times New Roman"/>
                <w:b w:val="false"/>
                <w:sz w:val="26"/>
              </w:rPr>
              <w:t>4.MunxintrliQTVN2.doc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nhập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xin trở lại quốc tịch Việt Nam đã từng có quốc tịch Việt Nam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đã được Chủ tịch nước cho thôi quốc tịch hoặc bị tước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Con chưa thành niên cùng trở lại quốc tịch Việt Nam theo cha mẹ thì phải nộp bản sao Giấy khai sinh của người con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 Trường hợp chỉ người cha hoặc người mẹ trở lại quốc tịch Việt Nam mà con chưa thành niên sống cùng người đó trở lại quốc tịch Việt Nam theo cha hoặc mẹ thì phải nộp văn bản thỏa thuận của cha mẹ về việc xin trở lại quốc tịch Việt Nam cho con. Văn bản thỏa thuận phải có đầy đủ chữ ký của cha và mẹ, chữ ký không phải chứng thực nhưng người đứng đơn xin trở lại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trở lại quốc tịch Việt Nam đồng thời xin giữ quốc tịch nước ngoài phải có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xin trở lại quốc tịch Việt Nam đồng thời xin giữ quốc tịch nước ngoài mà không đáp ứng đầy đủ điều kiện quy định tại khoản 5 Điều 23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Việc nộp bản sao Giấy khai sinh hoặc Trích lục khai sinh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trở lại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đã mất quốc tịch Việt Nam theo quy định tại Điều 26 Luật Quốc tịch Việt Nam có đơn xin trở lại quốc tịch Việt Nam thì được xem xét giải quyết trở lại quốc tịch Việt Nam.
	- Người xin trở lại quốc tịch Việt Nam không được trở lại quốc tịch Việt Nam, nếu việc đó làm phương hại đến lợi ích quốc gia của Việt Nam.
	- Trường hợp người bị tước quốc tịch Việt Nam xin trở lại quốc tịch Việt Nam thì phải sau ít nhất 5 năm, kể từ ngày bị tước quốc tịch mới được xem xét cho trở lại quốc tịch Việt Nam. 
	- Người xin trở lại quốc tịch Việt Nam phải lấy lại tên gọi Việt Nam trước đây. Trường hợp người xin trở lại quốc tịch Việt Nam đồng thời xin giữ quốc tịch nước ngoài thì có thể lựa chọn tên ghép giữa tên Việt Nam và tên nước ngoài. Tên gọi này phải được ghi rõ trong Quyết định cho trở lại quốc tịch Việt Nam.
	- Người xin trở lại quốc tịch Việt Nam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trở lại quốc tịch Việt Nam đồng thời xin giữ quốc tịch nước ngoài mà không đáp ứng đầy đủ điều kiện theo quy định thì phải thôi quốc tịch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2026-05-22T15:48:29Z</dcterms:created>
  <dc:creator>Apache POI</dc:creator>
</cp:coreProperties>
</file>